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070" w:rsidRPr="00BF7FFA" w:rsidRDefault="00026070" w:rsidP="00C776FC">
      <w:pPr>
        <w:tabs>
          <w:tab w:val="left" w:pos="284"/>
        </w:tabs>
        <w:spacing w:after="0" w:line="240" w:lineRule="auto"/>
        <w:ind w:left="-992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eastAsia="fr-FR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-661670</wp:posOffset>
            </wp:positionH>
            <wp:positionV relativeFrom="paragraph">
              <wp:posOffset>-382905</wp:posOffset>
            </wp:positionV>
            <wp:extent cx="1781175" cy="457200"/>
            <wp:effectExtent l="19050" t="0" r="9525" b="0"/>
            <wp:wrapNone/>
            <wp:docPr id="2" name="Image 2" descr="Entêt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ntêt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4572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0112FB" w:rsidRPr="00D426F2" w:rsidRDefault="000112FB" w:rsidP="000112FB">
      <w:pPr>
        <w:spacing w:after="0"/>
        <w:ind w:left="-993"/>
        <w:rPr>
          <w:rFonts w:ascii="Arial" w:hAnsi="Arial" w:cs="Arial"/>
          <w:b/>
          <w:bCs/>
          <w:sz w:val="28"/>
          <w:szCs w:val="28"/>
        </w:rPr>
      </w:pPr>
      <w:r w:rsidRPr="00D426F2">
        <w:rPr>
          <w:rFonts w:ascii="Arial" w:hAnsi="Arial" w:cs="Arial"/>
          <w:b/>
          <w:bCs/>
          <w:sz w:val="24"/>
          <w:szCs w:val="24"/>
        </w:rPr>
        <w:t>2 rue Maurice Thorez</w:t>
      </w:r>
    </w:p>
    <w:p w:rsidR="000112FB" w:rsidRPr="00D426F2" w:rsidRDefault="000112FB" w:rsidP="000112FB">
      <w:pPr>
        <w:spacing w:after="0"/>
        <w:ind w:left="-993"/>
        <w:rPr>
          <w:rFonts w:ascii="Arial" w:hAnsi="Arial" w:cs="Arial"/>
          <w:b/>
          <w:bCs/>
          <w:sz w:val="28"/>
          <w:szCs w:val="28"/>
        </w:rPr>
      </w:pPr>
      <w:r w:rsidRPr="00D426F2">
        <w:rPr>
          <w:rFonts w:ascii="Arial" w:hAnsi="Arial" w:cs="Arial"/>
          <w:b/>
          <w:bCs/>
          <w:sz w:val="24"/>
          <w:szCs w:val="24"/>
        </w:rPr>
        <w:t>56100 Lorient-France</w:t>
      </w:r>
    </w:p>
    <w:p w:rsidR="000112FB" w:rsidRPr="00D426F2" w:rsidRDefault="00D426F2" w:rsidP="000112FB">
      <w:pPr>
        <w:spacing w:after="0"/>
        <w:ind w:left="-993"/>
        <w:rPr>
          <w:rFonts w:ascii="Arial" w:hAnsi="Arial" w:cs="Arial"/>
          <w:b/>
          <w:bCs/>
          <w:sz w:val="28"/>
          <w:szCs w:val="28"/>
        </w:rPr>
      </w:pPr>
      <w:r w:rsidRPr="00D426F2">
        <w:rPr>
          <w:rFonts w:ascii="Arial" w:hAnsi="Arial" w:cs="Arial"/>
          <w:b/>
          <w:bCs/>
          <w:sz w:val="24"/>
          <w:szCs w:val="24"/>
        </w:rPr>
        <w:sym w:font="Wingdings" w:char="F028"/>
      </w:r>
      <w:proofErr w:type="gramStart"/>
      <w:r w:rsidR="000112FB" w:rsidRPr="00D426F2">
        <w:rPr>
          <w:rFonts w:ascii="Arial" w:hAnsi="Arial" w:cs="Arial"/>
          <w:b/>
          <w:bCs/>
          <w:sz w:val="24"/>
          <w:szCs w:val="24"/>
        </w:rPr>
        <w:t>:06.50.83.75.48</w:t>
      </w:r>
      <w:proofErr w:type="gramEnd"/>
    </w:p>
    <w:p w:rsidR="000112FB" w:rsidRPr="00D426F2" w:rsidRDefault="00D426F2" w:rsidP="000112FB">
      <w:pPr>
        <w:tabs>
          <w:tab w:val="left" w:pos="2694"/>
        </w:tabs>
        <w:spacing w:after="0"/>
        <w:ind w:left="-993"/>
        <w:rPr>
          <w:rFonts w:ascii="Arial" w:hAnsi="Arial" w:cs="Arial"/>
          <w:b/>
          <w:bCs/>
          <w:sz w:val="28"/>
          <w:szCs w:val="28"/>
        </w:rPr>
      </w:pPr>
      <w:r w:rsidRPr="00D426F2">
        <w:rPr>
          <w:rFonts w:ascii="Arial" w:hAnsi="Arial" w:cs="Arial"/>
          <w:b/>
          <w:bCs/>
          <w:sz w:val="24"/>
          <w:szCs w:val="24"/>
        </w:rPr>
        <w:sym w:font="Wingdings" w:char="F03A"/>
      </w:r>
      <w:proofErr w:type="gramStart"/>
      <w:r w:rsidR="000112FB" w:rsidRPr="00D426F2">
        <w:rPr>
          <w:rFonts w:ascii="Arial" w:hAnsi="Arial" w:cs="Arial"/>
          <w:b/>
          <w:bCs/>
          <w:sz w:val="24"/>
          <w:szCs w:val="24"/>
        </w:rPr>
        <w:t>:http</w:t>
      </w:r>
      <w:proofErr w:type="gramEnd"/>
      <w:r w:rsidR="000112FB" w:rsidRPr="00D426F2">
        <w:rPr>
          <w:rFonts w:ascii="Arial" w:hAnsi="Arial" w:cs="Arial"/>
          <w:b/>
          <w:bCs/>
          <w:sz w:val="24"/>
          <w:szCs w:val="24"/>
        </w:rPr>
        <w:t>://</w:t>
      </w:r>
      <w:r w:rsidR="00026070" w:rsidRPr="00D426F2">
        <w:rPr>
          <w:rFonts w:ascii="Arial" w:hAnsi="Arial" w:cs="Arial"/>
          <w:b/>
          <w:bCs/>
          <w:sz w:val="24"/>
          <w:szCs w:val="24"/>
        </w:rPr>
        <w:t>www.</w:t>
      </w:r>
      <w:r w:rsidR="000112FB" w:rsidRPr="00D426F2">
        <w:rPr>
          <w:rFonts w:ascii="Arial" w:hAnsi="Arial" w:cs="Arial"/>
          <w:b/>
          <w:bCs/>
          <w:sz w:val="24"/>
          <w:szCs w:val="24"/>
        </w:rPr>
        <w:t>bennkeur.fr</w:t>
      </w:r>
    </w:p>
    <w:p w:rsidR="000112FB" w:rsidRPr="00D426F2" w:rsidRDefault="00D426F2" w:rsidP="000112FB">
      <w:pPr>
        <w:spacing w:after="0"/>
        <w:ind w:left="-993"/>
        <w:rPr>
          <w:rFonts w:ascii="Arial" w:hAnsi="Arial" w:cs="Arial"/>
        </w:rPr>
      </w:pPr>
      <w:r w:rsidRPr="00D426F2">
        <w:rPr>
          <w:rFonts w:ascii="Arial" w:hAnsi="Arial" w:cs="Arial"/>
          <w:b/>
          <w:bCs/>
          <w:sz w:val="24"/>
          <w:szCs w:val="24"/>
        </w:rPr>
        <w:sym w:font="Wingdings" w:char="F038"/>
      </w:r>
      <w:proofErr w:type="gramStart"/>
      <w:r w:rsidR="000112FB" w:rsidRPr="00D426F2">
        <w:rPr>
          <w:rFonts w:ascii="Arial" w:hAnsi="Arial" w:cs="Arial"/>
          <w:b/>
          <w:bCs/>
          <w:sz w:val="24"/>
          <w:szCs w:val="24"/>
        </w:rPr>
        <w:t>:benn.keur@bennkeur.fr</w:t>
      </w:r>
      <w:proofErr w:type="gramEnd"/>
      <w:r w:rsidR="000112FB" w:rsidRPr="00D426F2">
        <w:rPr>
          <w:rFonts w:ascii="Arial" w:hAnsi="Arial" w:cs="Arial"/>
        </w:rPr>
        <w:t> </w:t>
      </w:r>
    </w:p>
    <w:p w:rsidR="00DB200F" w:rsidRPr="00AF43E0" w:rsidRDefault="00DB200F" w:rsidP="000112FB">
      <w:pPr>
        <w:spacing w:after="0"/>
        <w:ind w:left="-993"/>
        <w:rPr>
          <w:rFonts w:ascii="Arial" w:hAnsi="Arial" w:cs="Arial"/>
          <w:b/>
          <w:bCs/>
          <w:sz w:val="24"/>
          <w:szCs w:val="24"/>
        </w:rPr>
      </w:pPr>
      <w:r w:rsidRPr="00D426F2">
        <w:rPr>
          <w:rFonts w:ascii="Arial" w:hAnsi="Arial" w:cs="Arial"/>
          <w:b/>
          <w:bCs/>
          <w:noProof/>
          <w:sz w:val="28"/>
          <w:szCs w:val="28"/>
          <w:lang w:eastAsia="fr-FR"/>
        </w:rPr>
        <w:drawing>
          <wp:anchor distT="36576" distB="36576" distL="36576" distR="36576" simplePos="0" relativeHeight="251661312" behindDoc="0" locked="0" layoutInCell="1" allowOverlap="1">
            <wp:simplePos x="0" y="0"/>
            <wp:positionH relativeFrom="column">
              <wp:posOffset>-614045</wp:posOffset>
            </wp:positionH>
            <wp:positionV relativeFrom="paragraph">
              <wp:posOffset>28575</wp:posOffset>
            </wp:positionV>
            <wp:extent cx="400050" cy="161925"/>
            <wp:effectExtent l="19050" t="0" r="0" b="0"/>
            <wp:wrapNone/>
            <wp:docPr id="4" name="Image 4" descr="images - Cop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s - Copi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16192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proofErr w:type="gramStart"/>
      <w:r w:rsidRPr="00AF43E0">
        <w:rPr>
          <w:rFonts w:ascii="Arial" w:hAnsi="Arial" w:cs="Arial"/>
          <w:b/>
          <w:bCs/>
          <w:sz w:val="24"/>
          <w:szCs w:val="24"/>
        </w:rPr>
        <w:t>:</w:t>
      </w:r>
      <w:r w:rsidRPr="00AF43E0">
        <w:rPr>
          <w:rFonts w:ascii="Arial" w:hAnsi="Arial" w:cs="Arial"/>
          <w:b/>
          <w:sz w:val="24"/>
          <w:szCs w:val="24"/>
        </w:rPr>
        <w:t>Benn</w:t>
      </w:r>
      <w:proofErr w:type="gramEnd"/>
      <w:r w:rsidR="00026070" w:rsidRPr="00AF43E0">
        <w:rPr>
          <w:rFonts w:ascii="Arial" w:hAnsi="Arial" w:cs="Arial"/>
          <w:b/>
          <w:sz w:val="24"/>
          <w:szCs w:val="24"/>
        </w:rPr>
        <w:t> : BENN KEUR</w:t>
      </w:r>
    </w:p>
    <w:p w:rsidR="000112FB" w:rsidRPr="00AF43E0" w:rsidRDefault="000112FB" w:rsidP="000112FB">
      <w:pPr>
        <w:spacing w:after="0"/>
        <w:ind w:left="-993"/>
        <w:rPr>
          <w:b/>
          <w:bCs/>
          <w:sz w:val="28"/>
          <w:szCs w:val="28"/>
        </w:rPr>
      </w:pPr>
    </w:p>
    <w:p w:rsidR="00DC34F9" w:rsidRDefault="00DC34F9" w:rsidP="00C025CD">
      <w:pPr>
        <w:spacing w:after="0"/>
        <w:ind w:left="-993"/>
        <w:jc w:val="center"/>
        <w:rPr>
          <w:rFonts w:ascii="Arial" w:hAnsi="Arial" w:cs="Arial"/>
          <w:b/>
          <w:bCs/>
          <w:sz w:val="40"/>
          <w:szCs w:val="40"/>
          <w:u w:val="single"/>
        </w:rPr>
      </w:pPr>
    </w:p>
    <w:p w:rsidR="00BF7FFA" w:rsidRPr="00AF43E0" w:rsidRDefault="00F02E17" w:rsidP="00C025CD">
      <w:pPr>
        <w:spacing w:after="0"/>
        <w:ind w:left="-993"/>
        <w:jc w:val="center"/>
        <w:rPr>
          <w:rFonts w:ascii="Arial" w:hAnsi="Arial" w:cs="Arial"/>
          <w:b/>
          <w:bCs/>
          <w:sz w:val="40"/>
          <w:szCs w:val="40"/>
          <w:u w:val="single"/>
        </w:rPr>
      </w:pPr>
      <w:r>
        <w:rPr>
          <w:rFonts w:ascii="Arial" w:hAnsi="Arial" w:cs="Arial"/>
          <w:b/>
          <w:bCs/>
          <w:sz w:val="40"/>
          <w:szCs w:val="40"/>
          <w:u w:val="single"/>
        </w:rPr>
        <w:t>REGLEMENT INTERIEUR</w:t>
      </w:r>
    </w:p>
    <w:p w:rsidR="007D0ABD" w:rsidRDefault="007D0ABD" w:rsidP="00C025CD">
      <w:pPr>
        <w:spacing w:after="0"/>
        <w:ind w:left="-993"/>
        <w:jc w:val="center"/>
        <w:rPr>
          <w:rFonts w:ascii="Arial" w:hAnsi="Arial" w:cs="Arial"/>
          <w:b/>
          <w:bCs/>
          <w:sz w:val="40"/>
          <w:szCs w:val="40"/>
          <w:u w:val="single"/>
        </w:rPr>
      </w:pPr>
    </w:p>
    <w:p w:rsidR="00F02E17" w:rsidRDefault="00F02E17" w:rsidP="005F4C93">
      <w:pPr>
        <w:spacing w:after="0"/>
        <w:ind w:left="-142" w:firstLine="142"/>
        <w:jc w:val="center"/>
        <w:rPr>
          <w:rFonts w:ascii="Arial" w:hAnsi="Arial" w:cs="Arial"/>
          <w:b/>
          <w:bCs/>
          <w:sz w:val="40"/>
          <w:szCs w:val="40"/>
          <w:u w:val="single"/>
        </w:rPr>
      </w:pPr>
    </w:p>
    <w:p w:rsidR="00F02E17" w:rsidRPr="00F02E17" w:rsidRDefault="00F02E17" w:rsidP="005F4C93">
      <w:pPr>
        <w:tabs>
          <w:tab w:val="left" w:pos="567"/>
        </w:tabs>
        <w:spacing w:after="0"/>
        <w:ind w:left="284" w:firstLine="567"/>
        <w:rPr>
          <w:rFonts w:ascii="Arial" w:hAnsi="Arial" w:cs="Arial"/>
          <w:bCs/>
          <w:sz w:val="24"/>
          <w:szCs w:val="24"/>
        </w:rPr>
      </w:pPr>
      <w:r w:rsidRPr="00DC34F9">
        <w:rPr>
          <w:rFonts w:ascii="Arial" w:hAnsi="Arial" w:cs="Arial"/>
          <w:b/>
          <w:bCs/>
          <w:sz w:val="24"/>
          <w:szCs w:val="24"/>
          <w:u w:val="single"/>
        </w:rPr>
        <w:t>Préambule</w:t>
      </w:r>
      <w:r w:rsidR="005F4C93" w:rsidRPr="00DC34F9">
        <w:rPr>
          <w:rFonts w:ascii="Arial" w:hAnsi="Arial" w:cs="Arial"/>
          <w:b/>
          <w:bCs/>
          <w:sz w:val="24"/>
          <w:szCs w:val="24"/>
        </w:rPr>
        <w:t> :</w:t>
      </w:r>
      <w:r w:rsidR="005F4C93">
        <w:rPr>
          <w:rFonts w:ascii="Arial" w:hAnsi="Arial" w:cs="Arial"/>
          <w:bCs/>
          <w:sz w:val="24"/>
          <w:szCs w:val="24"/>
        </w:rPr>
        <w:t xml:space="preserve"> Le présent Règlement Intérieur a pour but de définir et d’arrêter les principaux aspects du fonctionnement de l’association.</w:t>
      </w:r>
    </w:p>
    <w:p w:rsidR="00C025CD" w:rsidRDefault="00C025CD" w:rsidP="005F4C93">
      <w:pPr>
        <w:spacing w:after="0"/>
        <w:ind w:left="284"/>
        <w:rPr>
          <w:bCs/>
        </w:rPr>
      </w:pPr>
    </w:p>
    <w:p w:rsidR="00C025CD" w:rsidRPr="005F4C93" w:rsidRDefault="00C025CD" w:rsidP="005F4C93">
      <w:pPr>
        <w:tabs>
          <w:tab w:val="left" w:pos="142"/>
        </w:tabs>
        <w:spacing w:after="0"/>
        <w:ind w:firstLine="851"/>
        <w:rPr>
          <w:rFonts w:ascii="Arial" w:hAnsi="Arial" w:cs="Arial"/>
          <w:bCs/>
          <w:sz w:val="24"/>
          <w:szCs w:val="24"/>
        </w:rPr>
      </w:pPr>
      <w:r w:rsidRPr="005F4C93">
        <w:rPr>
          <w:rFonts w:ascii="Arial" w:hAnsi="Arial" w:cs="Arial"/>
          <w:b/>
          <w:bCs/>
          <w:sz w:val="24"/>
          <w:szCs w:val="24"/>
          <w:u w:val="single"/>
        </w:rPr>
        <w:t>Article 1</w:t>
      </w:r>
      <w:r w:rsidR="00EF2BF0" w:rsidRPr="005F4C93">
        <w:rPr>
          <w:rFonts w:ascii="Arial" w:hAnsi="Arial" w:cs="Arial"/>
          <w:bCs/>
          <w:sz w:val="24"/>
          <w:szCs w:val="24"/>
        </w:rPr>
        <w:t> : L’A</w:t>
      </w:r>
      <w:r w:rsidRPr="005F4C93">
        <w:rPr>
          <w:rFonts w:ascii="Arial" w:hAnsi="Arial" w:cs="Arial"/>
          <w:bCs/>
          <w:sz w:val="24"/>
          <w:szCs w:val="24"/>
        </w:rPr>
        <w:t>ssemblé</w:t>
      </w:r>
      <w:r w:rsidR="00DC34F9">
        <w:rPr>
          <w:rFonts w:ascii="Arial" w:hAnsi="Arial" w:cs="Arial"/>
          <w:bCs/>
          <w:sz w:val="24"/>
          <w:szCs w:val="24"/>
        </w:rPr>
        <w:t xml:space="preserve">e </w:t>
      </w:r>
      <w:r w:rsidR="00EF2BF0" w:rsidRPr="005F4C93">
        <w:rPr>
          <w:rFonts w:ascii="Arial" w:hAnsi="Arial" w:cs="Arial"/>
          <w:bCs/>
          <w:sz w:val="24"/>
          <w:szCs w:val="24"/>
        </w:rPr>
        <w:t xml:space="preserve">Générale </w:t>
      </w:r>
      <w:r w:rsidR="0088641D" w:rsidRPr="005F4C93">
        <w:rPr>
          <w:rFonts w:ascii="Arial" w:hAnsi="Arial" w:cs="Arial"/>
          <w:bCs/>
          <w:sz w:val="24"/>
          <w:szCs w:val="24"/>
        </w:rPr>
        <w:t xml:space="preserve">est l’instance suprême de l’association. Elle est la seule habilitée à adopter ce </w:t>
      </w:r>
      <w:r w:rsidR="00EF2BF0" w:rsidRPr="005F4C93">
        <w:rPr>
          <w:rFonts w:ascii="Arial" w:hAnsi="Arial" w:cs="Arial"/>
          <w:bCs/>
          <w:sz w:val="24"/>
          <w:szCs w:val="24"/>
        </w:rPr>
        <w:t>R</w:t>
      </w:r>
      <w:r w:rsidR="0088641D" w:rsidRPr="005F4C93">
        <w:rPr>
          <w:rFonts w:ascii="Arial" w:hAnsi="Arial" w:cs="Arial"/>
          <w:bCs/>
          <w:sz w:val="24"/>
          <w:szCs w:val="24"/>
        </w:rPr>
        <w:t xml:space="preserve">èglement </w:t>
      </w:r>
      <w:r w:rsidR="00EF2BF0" w:rsidRPr="005F4C93">
        <w:rPr>
          <w:rFonts w:ascii="Arial" w:hAnsi="Arial" w:cs="Arial"/>
          <w:bCs/>
          <w:sz w:val="24"/>
          <w:szCs w:val="24"/>
        </w:rPr>
        <w:t>I</w:t>
      </w:r>
      <w:r w:rsidR="0088641D" w:rsidRPr="005F4C93">
        <w:rPr>
          <w:rFonts w:ascii="Arial" w:hAnsi="Arial" w:cs="Arial"/>
          <w:bCs/>
          <w:sz w:val="24"/>
          <w:szCs w:val="24"/>
        </w:rPr>
        <w:t>ntérieur qui peut être modifié en cours d’année par le</w:t>
      </w:r>
      <w:r w:rsidR="00EF2BF0" w:rsidRPr="005F4C93">
        <w:rPr>
          <w:rFonts w:ascii="Arial" w:hAnsi="Arial" w:cs="Arial"/>
          <w:bCs/>
          <w:sz w:val="24"/>
          <w:szCs w:val="24"/>
        </w:rPr>
        <w:t xml:space="preserve"> Comité Directeur</w:t>
      </w:r>
      <w:r w:rsidR="0088641D" w:rsidRPr="005F4C93">
        <w:rPr>
          <w:rFonts w:ascii="Arial" w:hAnsi="Arial" w:cs="Arial"/>
          <w:bCs/>
          <w:sz w:val="24"/>
          <w:szCs w:val="24"/>
        </w:rPr>
        <w:t>. Elle est composée de l’ensemble des membres de l’association. Tous les membres âgés de 18 ans ont le droit de vote au mêm</w:t>
      </w:r>
      <w:bookmarkStart w:id="0" w:name="_GoBack"/>
      <w:bookmarkEnd w:id="0"/>
      <w:r w:rsidR="0088641D" w:rsidRPr="005F4C93">
        <w:rPr>
          <w:rFonts w:ascii="Arial" w:hAnsi="Arial" w:cs="Arial"/>
          <w:bCs/>
          <w:sz w:val="24"/>
          <w:szCs w:val="24"/>
        </w:rPr>
        <w:t>e titre.</w:t>
      </w:r>
    </w:p>
    <w:p w:rsidR="0088641D" w:rsidRPr="005F4C93" w:rsidRDefault="0088641D" w:rsidP="005F4C93">
      <w:pPr>
        <w:tabs>
          <w:tab w:val="left" w:pos="142"/>
        </w:tabs>
        <w:spacing w:after="0"/>
        <w:rPr>
          <w:rFonts w:ascii="Arial" w:hAnsi="Arial" w:cs="Arial"/>
          <w:bCs/>
          <w:sz w:val="24"/>
          <w:szCs w:val="24"/>
        </w:rPr>
      </w:pPr>
    </w:p>
    <w:p w:rsidR="0088641D" w:rsidRPr="005F4C93" w:rsidRDefault="0088641D" w:rsidP="00DC34F9">
      <w:pPr>
        <w:tabs>
          <w:tab w:val="left" w:pos="142"/>
        </w:tabs>
        <w:spacing w:after="0"/>
        <w:ind w:firstLine="851"/>
        <w:rPr>
          <w:rFonts w:ascii="Arial" w:hAnsi="Arial" w:cs="Arial"/>
          <w:bCs/>
          <w:sz w:val="24"/>
          <w:szCs w:val="24"/>
        </w:rPr>
      </w:pPr>
      <w:r w:rsidRPr="005F4C93">
        <w:rPr>
          <w:rFonts w:ascii="Arial" w:hAnsi="Arial" w:cs="Arial"/>
          <w:b/>
          <w:bCs/>
          <w:sz w:val="24"/>
          <w:szCs w:val="24"/>
          <w:u w:val="single"/>
        </w:rPr>
        <w:t>Article 2</w:t>
      </w:r>
      <w:r w:rsidR="00EF2BF0" w:rsidRPr="005F4C93">
        <w:rPr>
          <w:rFonts w:ascii="Arial" w:hAnsi="Arial" w:cs="Arial"/>
          <w:bCs/>
          <w:sz w:val="24"/>
          <w:szCs w:val="24"/>
        </w:rPr>
        <w:t> : L’Assemblée G</w:t>
      </w:r>
      <w:r w:rsidRPr="005F4C93">
        <w:rPr>
          <w:rFonts w:ascii="Arial" w:hAnsi="Arial" w:cs="Arial"/>
          <w:bCs/>
          <w:sz w:val="24"/>
          <w:szCs w:val="24"/>
        </w:rPr>
        <w:t>énérale est convoquée une fois chaque année  à son siège. A son ordre du jour doivent figurer :</w:t>
      </w:r>
    </w:p>
    <w:p w:rsidR="0088641D" w:rsidRPr="005F4C93" w:rsidRDefault="0088641D" w:rsidP="005F4C93">
      <w:pPr>
        <w:pStyle w:val="ListParagraph"/>
        <w:numPr>
          <w:ilvl w:val="0"/>
          <w:numId w:val="1"/>
        </w:numPr>
        <w:tabs>
          <w:tab w:val="left" w:pos="142"/>
        </w:tabs>
        <w:spacing w:after="0"/>
        <w:ind w:left="0" w:firstLine="0"/>
        <w:rPr>
          <w:rFonts w:ascii="Arial" w:hAnsi="Arial" w:cs="Arial"/>
          <w:bCs/>
          <w:sz w:val="24"/>
          <w:szCs w:val="24"/>
        </w:rPr>
      </w:pPr>
      <w:r w:rsidRPr="005F4C93">
        <w:rPr>
          <w:rFonts w:ascii="Arial" w:hAnsi="Arial" w:cs="Arial"/>
          <w:bCs/>
          <w:sz w:val="24"/>
          <w:szCs w:val="24"/>
        </w:rPr>
        <w:t>La vérification des ventes des cartes de mem</w:t>
      </w:r>
      <w:r w:rsidR="001D7592" w:rsidRPr="005F4C93">
        <w:rPr>
          <w:rFonts w:ascii="Arial" w:hAnsi="Arial" w:cs="Arial"/>
          <w:bCs/>
          <w:sz w:val="24"/>
          <w:szCs w:val="24"/>
        </w:rPr>
        <w:t>bres et des droits de vote.</w:t>
      </w:r>
    </w:p>
    <w:p w:rsidR="001D7592" w:rsidRPr="005F4C93" w:rsidRDefault="001D7592" w:rsidP="005F4C93">
      <w:pPr>
        <w:pStyle w:val="ListParagraph"/>
        <w:numPr>
          <w:ilvl w:val="0"/>
          <w:numId w:val="1"/>
        </w:numPr>
        <w:tabs>
          <w:tab w:val="left" w:pos="142"/>
        </w:tabs>
        <w:spacing w:after="0"/>
        <w:ind w:left="0" w:firstLine="0"/>
        <w:rPr>
          <w:rFonts w:ascii="Arial" w:hAnsi="Arial" w:cs="Arial"/>
          <w:bCs/>
          <w:sz w:val="24"/>
          <w:szCs w:val="24"/>
        </w:rPr>
      </w:pPr>
      <w:r w:rsidRPr="005F4C93">
        <w:rPr>
          <w:rFonts w:ascii="Arial" w:hAnsi="Arial" w:cs="Arial"/>
          <w:bCs/>
          <w:sz w:val="24"/>
          <w:szCs w:val="24"/>
        </w:rPr>
        <w:t xml:space="preserve">L’examen du </w:t>
      </w:r>
      <w:r w:rsidR="00EF2BF0" w:rsidRPr="005F4C93">
        <w:rPr>
          <w:rFonts w:ascii="Arial" w:hAnsi="Arial" w:cs="Arial"/>
          <w:bCs/>
          <w:sz w:val="24"/>
          <w:szCs w:val="24"/>
        </w:rPr>
        <w:t>procès-verbal de la précédente Assemblée G</w:t>
      </w:r>
      <w:r w:rsidRPr="005F4C93">
        <w:rPr>
          <w:rFonts w:ascii="Arial" w:hAnsi="Arial" w:cs="Arial"/>
          <w:bCs/>
          <w:sz w:val="24"/>
          <w:szCs w:val="24"/>
        </w:rPr>
        <w:t>énérale.</w:t>
      </w:r>
    </w:p>
    <w:p w:rsidR="001D7592" w:rsidRPr="005F4C93" w:rsidRDefault="001D7592" w:rsidP="005F4C93">
      <w:pPr>
        <w:pStyle w:val="ListParagraph"/>
        <w:numPr>
          <w:ilvl w:val="0"/>
          <w:numId w:val="1"/>
        </w:numPr>
        <w:tabs>
          <w:tab w:val="left" w:pos="142"/>
        </w:tabs>
        <w:spacing w:after="0"/>
        <w:ind w:left="0" w:firstLine="0"/>
        <w:rPr>
          <w:rFonts w:ascii="Arial" w:hAnsi="Arial" w:cs="Arial"/>
          <w:bCs/>
          <w:sz w:val="24"/>
          <w:szCs w:val="24"/>
        </w:rPr>
      </w:pPr>
      <w:r w:rsidRPr="005F4C93">
        <w:rPr>
          <w:rFonts w:ascii="Arial" w:hAnsi="Arial" w:cs="Arial"/>
          <w:bCs/>
          <w:sz w:val="24"/>
          <w:szCs w:val="24"/>
        </w:rPr>
        <w:t>L’examen des rapports annuels pour donner ou non un quitus au président et au trésorier sur leur gestion de l’année.</w:t>
      </w:r>
    </w:p>
    <w:p w:rsidR="001D7592" w:rsidRDefault="00E67D47" w:rsidP="005F4C93">
      <w:pPr>
        <w:pStyle w:val="ListParagraph"/>
        <w:numPr>
          <w:ilvl w:val="0"/>
          <w:numId w:val="1"/>
        </w:numPr>
        <w:tabs>
          <w:tab w:val="left" w:pos="142"/>
        </w:tabs>
        <w:spacing w:after="0"/>
        <w:ind w:left="0" w:firstLine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L’élection </w:t>
      </w:r>
      <w:r w:rsidR="001D7592" w:rsidRPr="005F4C93">
        <w:rPr>
          <w:rFonts w:ascii="Arial" w:hAnsi="Arial" w:cs="Arial"/>
          <w:bCs/>
          <w:sz w:val="24"/>
          <w:szCs w:val="24"/>
        </w:rPr>
        <w:t xml:space="preserve">du </w:t>
      </w:r>
      <w:r w:rsidR="00EF2BF0" w:rsidRPr="005F4C93">
        <w:rPr>
          <w:rFonts w:ascii="Arial" w:hAnsi="Arial" w:cs="Arial"/>
          <w:bCs/>
          <w:sz w:val="24"/>
          <w:szCs w:val="24"/>
        </w:rPr>
        <w:t>Comité Directeur</w:t>
      </w:r>
      <w:r w:rsidR="001D7592" w:rsidRPr="005F4C93">
        <w:rPr>
          <w:rFonts w:ascii="Arial" w:hAnsi="Arial" w:cs="Arial"/>
          <w:bCs/>
          <w:sz w:val="24"/>
          <w:szCs w:val="24"/>
        </w:rPr>
        <w:t>.</w:t>
      </w:r>
    </w:p>
    <w:p w:rsidR="007968F8" w:rsidRPr="005F4C93" w:rsidRDefault="007968F8" w:rsidP="005F4C93">
      <w:pPr>
        <w:pStyle w:val="ListParagraph"/>
        <w:numPr>
          <w:ilvl w:val="0"/>
          <w:numId w:val="1"/>
        </w:numPr>
        <w:tabs>
          <w:tab w:val="left" w:pos="142"/>
        </w:tabs>
        <w:spacing w:after="0"/>
        <w:ind w:left="0" w:firstLine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Les questions diverses.</w:t>
      </w:r>
    </w:p>
    <w:p w:rsidR="001D7592" w:rsidRPr="005F4C93" w:rsidRDefault="001D7592" w:rsidP="005F4C93">
      <w:pPr>
        <w:tabs>
          <w:tab w:val="left" w:pos="142"/>
        </w:tabs>
        <w:spacing w:after="0"/>
        <w:rPr>
          <w:rFonts w:ascii="Arial" w:hAnsi="Arial" w:cs="Arial"/>
          <w:bCs/>
          <w:sz w:val="24"/>
          <w:szCs w:val="24"/>
        </w:rPr>
      </w:pPr>
    </w:p>
    <w:p w:rsidR="001D7592" w:rsidRPr="005F4C93" w:rsidRDefault="001D7592" w:rsidP="00DC34F9">
      <w:pPr>
        <w:tabs>
          <w:tab w:val="left" w:pos="142"/>
        </w:tabs>
        <w:spacing w:after="0"/>
        <w:ind w:firstLine="851"/>
        <w:rPr>
          <w:rFonts w:ascii="Arial" w:hAnsi="Arial" w:cs="Arial"/>
          <w:bCs/>
          <w:sz w:val="24"/>
          <w:szCs w:val="24"/>
        </w:rPr>
      </w:pPr>
      <w:r w:rsidRPr="005F4C93">
        <w:rPr>
          <w:rFonts w:ascii="Arial" w:hAnsi="Arial" w:cs="Arial"/>
          <w:b/>
          <w:bCs/>
          <w:sz w:val="24"/>
          <w:szCs w:val="24"/>
          <w:u w:val="single"/>
        </w:rPr>
        <w:t>Article 3</w:t>
      </w:r>
      <w:r w:rsidR="00EF2BF0" w:rsidRPr="005F4C93">
        <w:rPr>
          <w:rFonts w:ascii="Arial" w:hAnsi="Arial" w:cs="Arial"/>
          <w:bCs/>
          <w:sz w:val="24"/>
          <w:szCs w:val="24"/>
        </w:rPr>
        <w:t> : L’Assemblée G</w:t>
      </w:r>
      <w:r w:rsidRPr="005F4C93">
        <w:rPr>
          <w:rFonts w:ascii="Arial" w:hAnsi="Arial" w:cs="Arial"/>
          <w:bCs/>
          <w:sz w:val="24"/>
          <w:szCs w:val="24"/>
        </w:rPr>
        <w:t>énérale</w:t>
      </w:r>
      <w:r w:rsidR="00F62717" w:rsidRPr="005F4C93">
        <w:rPr>
          <w:rFonts w:ascii="Arial" w:hAnsi="Arial" w:cs="Arial"/>
          <w:bCs/>
          <w:sz w:val="24"/>
          <w:szCs w:val="24"/>
        </w:rPr>
        <w:t xml:space="preserve"> peut être convoquée en session extraordinaire sur convocation du </w:t>
      </w:r>
      <w:r w:rsidR="00EF2BF0" w:rsidRPr="005F4C93">
        <w:rPr>
          <w:rFonts w:ascii="Arial" w:hAnsi="Arial" w:cs="Arial"/>
          <w:bCs/>
          <w:sz w:val="24"/>
          <w:szCs w:val="24"/>
        </w:rPr>
        <w:t>Comité Directeur</w:t>
      </w:r>
      <w:r w:rsidR="00F62717" w:rsidRPr="005F4C93">
        <w:rPr>
          <w:rFonts w:ascii="Arial" w:hAnsi="Arial" w:cs="Arial"/>
          <w:bCs/>
          <w:sz w:val="24"/>
          <w:szCs w:val="24"/>
        </w:rPr>
        <w:t xml:space="preserve"> par le biais du président ou sur une demande motivée des deux tiers des membres.</w:t>
      </w:r>
    </w:p>
    <w:p w:rsidR="007F1766" w:rsidRPr="005F4C93" w:rsidRDefault="007F1766" w:rsidP="005F4C93">
      <w:pPr>
        <w:tabs>
          <w:tab w:val="left" w:pos="142"/>
        </w:tabs>
        <w:spacing w:after="0"/>
        <w:rPr>
          <w:rFonts w:ascii="Arial" w:hAnsi="Arial" w:cs="Arial"/>
          <w:bCs/>
          <w:sz w:val="24"/>
          <w:szCs w:val="24"/>
        </w:rPr>
      </w:pPr>
    </w:p>
    <w:p w:rsidR="007F1766" w:rsidRPr="005F4C93" w:rsidRDefault="007F1766" w:rsidP="00DC34F9">
      <w:pPr>
        <w:tabs>
          <w:tab w:val="left" w:pos="142"/>
        </w:tabs>
        <w:spacing w:after="0"/>
        <w:ind w:firstLine="851"/>
        <w:rPr>
          <w:rFonts w:ascii="Arial" w:hAnsi="Arial" w:cs="Arial"/>
          <w:bCs/>
          <w:sz w:val="24"/>
          <w:szCs w:val="24"/>
        </w:rPr>
      </w:pPr>
      <w:r w:rsidRPr="005F4C93">
        <w:rPr>
          <w:rFonts w:ascii="Arial" w:hAnsi="Arial" w:cs="Arial"/>
          <w:b/>
          <w:bCs/>
          <w:sz w:val="24"/>
          <w:szCs w:val="24"/>
          <w:u w:val="single"/>
        </w:rPr>
        <w:t>Article 4</w:t>
      </w:r>
      <w:r w:rsidRPr="005F4C93">
        <w:rPr>
          <w:rFonts w:ascii="Arial" w:hAnsi="Arial" w:cs="Arial"/>
          <w:bCs/>
          <w:sz w:val="24"/>
          <w:szCs w:val="24"/>
        </w:rPr>
        <w:t xml:space="preserve"> : L’Assemblée Générale élit en son sein, au scrutin secret un Comité Directeur de 30 membres. Ce dit Comité élira à son tour un bureau exécutif au scrutin secret. </w:t>
      </w:r>
    </w:p>
    <w:p w:rsidR="00F62717" w:rsidRPr="005F4C93" w:rsidRDefault="00F62717" w:rsidP="005F4C93">
      <w:pPr>
        <w:tabs>
          <w:tab w:val="left" w:pos="142"/>
        </w:tabs>
        <w:spacing w:after="0"/>
        <w:rPr>
          <w:rFonts w:ascii="Arial" w:hAnsi="Arial" w:cs="Arial"/>
          <w:bCs/>
          <w:sz w:val="24"/>
          <w:szCs w:val="24"/>
        </w:rPr>
      </w:pPr>
    </w:p>
    <w:p w:rsidR="00F62717" w:rsidRPr="005F4C93" w:rsidRDefault="00F62717" w:rsidP="005F4C93">
      <w:pPr>
        <w:tabs>
          <w:tab w:val="left" w:pos="142"/>
        </w:tabs>
        <w:spacing w:after="0"/>
        <w:rPr>
          <w:rFonts w:ascii="Arial" w:hAnsi="Arial" w:cs="Arial"/>
          <w:bCs/>
          <w:sz w:val="24"/>
          <w:szCs w:val="24"/>
        </w:rPr>
      </w:pPr>
    </w:p>
    <w:p w:rsidR="00E67D47" w:rsidRDefault="00E67D47" w:rsidP="00DC34F9">
      <w:pPr>
        <w:tabs>
          <w:tab w:val="left" w:pos="142"/>
        </w:tabs>
        <w:spacing w:after="0"/>
        <w:ind w:firstLine="851"/>
        <w:rPr>
          <w:rFonts w:ascii="Arial" w:hAnsi="Arial" w:cs="Arial"/>
          <w:b/>
          <w:bCs/>
          <w:sz w:val="24"/>
          <w:szCs w:val="24"/>
          <w:u w:val="single"/>
        </w:rPr>
      </w:pPr>
    </w:p>
    <w:p w:rsidR="00E67D47" w:rsidRDefault="00E67D47" w:rsidP="00DC34F9">
      <w:pPr>
        <w:tabs>
          <w:tab w:val="left" w:pos="142"/>
        </w:tabs>
        <w:spacing w:after="0"/>
        <w:ind w:firstLine="851"/>
        <w:rPr>
          <w:rFonts w:ascii="Arial" w:hAnsi="Arial" w:cs="Arial"/>
          <w:b/>
          <w:bCs/>
          <w:sz w:val="24"/>
          <w:szCs w:val="24"/>
          <w:u w:val="single"/>
        </w:rPr>
      </w:pPr>
    </w:p>
    <w:p w:rsidR="00E67D47" w:rsidRDefault="00E67D47" w:rsidP="00954CBA">
      <w:pPr>
        <w:tabs>
          <w:tab w:val="left" w:pos="142"/>
        </w:tabs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</w:p>
    <w:p w:rsidR="00E67D47" w:rsidRDefault="00E67D47" w:rsidP="00DC34F9">
      <w:pPr>
        <w:tabs>
          <w:tab w:val="left" w:pos="142"/>
        </w:tabs>
        <w:spacing w:after="0"/>
        <w:ind w:firstLine="851"/>
        <w:rPr>
          <w:rFonts w:ascii="Arial" w:hAnsi="Arial" w:cs="Arial"/>
          <w:b/>
          <w:bCs/>
          <w:sz w:val="24"/>
          <w:szCs w:val="24"/>
          <w:u w:val="single"/>
        </w:rPr>
      </w:pPr>
    </w:p>
    <w:p w:rsidR="00055DDA" w:rsidRDefault="00055DDA" w:rsidP="00DC34F9">
      <w:pPr>
        <w:tabs>
          <w:tab w:val="left" w:pos="142"/>
        </w:tabs>
        <w:spacing w:after="0"/>
        <w:ind w:firstLine="851"/>
        <w:rPr>
          <w:rFonts w:ascii="Arial" w:hAnsi="Arial" w:cs="Arial"/>
          <w:b/>
          <w:bCs/>
          <w:sz w:val="24"/>
          <w:szCs w:val="24"/>
          <w:u w:val="single"/>
        </w:rPr>
      </w:pPr>
    </w:p>
    <w:p w:rsidR="00055DDA" w:rsidRDefault="00055DDA" w:rsidP="00DC34F9">
      <w:pPr>
        <w:tabs>
          <w:tab w:val="left" w:pos="142"/>
        </w:tabs>
        <w:spacing w:after="0"/>
        <w:ind w:firstLine="851"/>
        <w:rPr>
          <w:rFonts w:ascii="Arial" w:hAnsi="Arial" w:cs="Arial"/>
          <w:b/>
          <w:bCs/>
          <w:sz w:val="24"/>
          <w:szCs w:val="24"/>
          <w:u w:val="single"/>
        </w:rPr>
      </w:pPr>
    </w:p>
    <w:p w:rsidR="00055DDA" w:rsidRDefault="00055DDA" w:rsidP="00DC34F9">
      <w:pPr>
        <w:tabs>
          <w:tab w:val="left" w:pos="142"/>
        </w:tabs>
        <w:spacing w:after="0"/>
        <w:ind w:firstLine="851"/>
        <w:rPr>
          <w:rFonts w:ascii="Arial" w:hAnsi="Arial" w:cs="Arial"/>
          <w:b/>
          <w:bCs/>
          <w:sz w:val="24"/>
          <w:szCs w:val="24"/>
          <w:u w:val="single"/>
        </w:rPr>
      </w:pPr>
    </w:p>
    <w:p w:rsidR="00F62717" w:rsidRPr="005F4C93" w:rsidRDefault="007E191F" w:rsidP="00DC34F9">
      <w:pPr>
        <w:tabs>
          <w:tab w:val="left" w:pos="142"/>
        </w:tabs>
        <w:spacing w:after="0"/>
        <w:ind w:firstLine="851"/>
        <w:rPr>
          <w:rFonts w:ascii="Arial" w:hAnsi="Arial" w:cs="Arial"/>
          <w:bCs/>
          <w:sz w:val="24"/>
          <w:szCs w:val="24"/>
        </w:rPr>
      </w:pPr>
      <w:r w:rsidRPr="005F4C93">
        <w:rPr>
          <w:rFonts w:ascii="Arial" w:hAnsi="Arial" w:cs="Arial"/>
          <w:b/>
          <w:bCs/>
          <w:sz w:val="24"/>
          <w:szCs w:val="24"/>
          <w:u w:val="single"/>
        </w:rPr>
        <w:t xml:space="preserve">Article </w:t>
      </w:r>
      <w:r w:rsidR="007968F8">
        <w:rPr>
          <w:rFonts w:ascii="Arial" w:hAnsi="Arial" w:cs="Arial"/>
          <w:b/>
          <w:bCs/>
          <w:sz w:val="24"/>
          <w:szCs w:val="24"/>
          <w:u w:val="single"/>
        </w:rPr>
        <w:t>5</w:t>
      </w:r>
      <w:r w:rsidR="00F62717" w:rsidRPr="005F4C93">
        <w:rPr>
          <w:rFonts w:ascii="Arial" w:hAnsi="Arial" w:cs="Arial"/>
          <w:bCs/>
          <w:sz w:val="24"/>
          <w:szCs w:val="24"/>
        </w:rPr>
        <w:t xml:space="preserve"> : En cas d’absence, de carence ou d’empêchement du </w:t>
      </w:r>
      <w:r w:rsidR="00954CBA">
        <w:rPr>
          <w:rFonts w:ascii="Arial" w:hAnsi="Arial" w:cs="Arial"/>
          <w:bCs/>
          <w:sz w:val="24"/>
          <w:szCs w:val="24"/>
        </w:rPr>
        <w:t>P</w:t>
      </w:r>
      <w:r w:rsidR="00F62717" w:rsidRPr="005F4C93">
        <w:rPr>
          <w:rFonts w:ascii="Arial" w:hAnsi="Arial" w:cs="Arial"/>
          <w:bCs/>
          <w:sz w:val="24"/>
          <w:szCs w:val="24"/>
        </w:rPr>
        <w:t xml:space="preserve">résident, le </w:t>
      </w:r>
      <w:r w:rsidR="00954CBA">
        <w:rPr>
          <w:rFonts w:ascii="Arial" w:hAnsi="Arial" w:cs="Arial"/>
          <w:bCs/>
          <w:sz w:val="24"/>
          <w:szCs w:val="24"/>
        </w:rPr>
        <w:t>V</w:t>
      </w:r>
      <w:r w:rsidR="00F62717" w:rsidRPr="005F4C93">
        <w:rPr>
          <w:rFonts w:ascii="Arial" w:hAnsi="Arial" w:cs="Arial"/>
          <w:bCs/>
          <w:sz w:val="24"/>
          <w:szCs w:val="24"/>
        </w:rPr>
        <w:t>ice-président ou un autre membre du burea</w:t>
      </w:r>
      <w:r w:rsidR="00E67D47">
        <w:rPr>
          <w:rFonts w:ascii="Arial" w:hAnsi="Arial" w:cs="Arial"/>
          <w:bCs/>
          <w:sz w:val="24"/>
          <w:szCs w:val="24"/>
        </w:rPr>
        <w:t xml:space="preserve">u, selon l’ordre  hiérarchique </w:t>
      </w:r>
      <w:r w:rsidR="00F62717" w:rsidRPr="005F4C93">
        <w:rPr>
          <w:rFonts w:ascii="Arial" w:hAnsi="Arial" w:cs="Arial"/>
          <w:bCs/>
          <w:sz w:val="24"/>
          <w:szCs w:val="24"/>
        </w:rPr>
        <w:t>établi par celui-ci, hérite de ses prérogatives. Le principe est le même pour les autres membres du bureau.</w:t>
      </w:r>
    </w:p>
    <w:p w:rsidR="00F62717" w:rsidRPr="005F4C93" w:rsidRDefault="00F62717" w:rsidP="005F4C93">
      <w:pPr>
        <w:tabs>
          <w:tab w:val="left" w:pos="142"/>
        </w:tabs>
        <w:spacing w:after="0"/>
        <w:rPr>
          <w:rFonts w:ascii="Arial" w:hAnsi="Arial" w:cs="Arial"/>
          <w:bCs/>
          <w:sz w:val="24"/>
          <w:szCs w:val="24"/>
        </w:rPr>
      </w:pPr>
    </w:p>
    <w:p w:rsidR="00F62717" w:rsidRPr="005F4C93" w:rsidRDefault="00F62717" w:rsidP="00E67D47">
      <w:pPr>
        <w:tabs>
          <w:tab w:val="left" w:pos="142"/>
        </w:tabs>
        <w:spacing w:after="0"/>
        <w:ind w:firstLine="851"/>
        <w:rPr>
          <w:rFonts w:ascii="Arial" w:hAnsi="Arial" w:cs="Arial"/>
          <w:bCs/>
          <w:sz w:val="24"/>
          <w:szCs w:val="24"/>
        </w:rPr>
      </w:pPr>
      <w:r w:rsidRPr="005F4C93">
        <w:rPr>
          <w:rFonts w:ascii="Arial" w:hAnsi="Arial" w:cs="Arial"/>
          <w:b/>
          <w:bCs/>
          <w:sz w:val="24"/>
          <w:szCs w:val="24"/>
          <w:u w:val="single"/>
        </w:rPr>
        <w:t xml:space="preserve">Article </w:t>
      </w:r>
      <w:r w:rsidR="007968F8">
        <w:rPr>
          <w:rFonts w:ascii="Arial" w:hAnsi="Arial" w:cs="Arial"/>
          <w:b/>
          <w:bCs/>
          <w:sz w:val="24"/>
          <w:szCs w:val="24"/>
          <w:u w:val="single"/>
        </w:rPr>
        <w:t>6</w:t>
      </w:r>
      <w:r w:rsidR="00E67D47">
        <w:rPr>
          <w:rFonts w:ascii="Arial" w:hAnsi="Arial" w:cs="Arial"/>
          <w:bCs/>
          <w:sz w:val="24"/>
          <w:szCs w:val="24"/>
        </w:rPr>
        <w:t> : Les Procès-v</w:t>
      </w:r>
      <w:r w:rsidR="00777501" w:rsidRPr="005F4C93">
        <w:rPr>
          <w:rFonts w:ascii="Arial" w:hAnsi="Arial" w:cs="Arial"/>
          <w:bCs/>
          <w:sz w:val="24"/>
          <w:szCs w:val="24"/>
        </w:rPr>
        <w:t>erbaux des Assemblées G</w:t>
      </w:r>
      <w:r w:rsidRPr="005F4C93">
        <w:rPr>
          <w:rFonts w:ascii="Arial" w:hAnsi="Arial" w:cs="Arial"/>
          <w:bCs/>
          <w:sz w:val="24"/>
          <w:szCs w:val="24"/>
        </w:rPr>
        <w:t xml:space="preserve">énérales, des réunions </w:t>
      </w:r>
      <w:r w:rsidR="00777501" w:rsidRPr="005F4C93">
        <w:rPr>
          <w:rFonts w:ascii="Arial" w:hAnsi="Arial" w:cs="Arial"/>
          <w:bCs/>
          <w:sz w:val="24"/>
          <w:szCs w:val="24"/>
        </w:rPr>
        <w:t xml:space="preserve">du Comité Directeur et </w:t>
      </w:r>
      <w:r w:rsidRPr="005F4C93">
        <w:rPr>
          <w:rFonts w:ascii="Arial" w:hAnsi="Arial" w:cs="Arial"/>
          <w:bCs/>
          <w:sz w:val="24"/>
          <w:szCs w:val="24"/>
        </w:rPr>
        <w:t xml:space="preserve">du bureau, sont établis par le </w:t>
      </w:r>
      <w:r w:rsidR="00954CBA">
        <w:rPr>
          <w:rFonts w:ascii="Arial" w:hAnsi="Arial" w:cs="Arial"/>
          <w:bCs/>
          <w:sz w:val="24"/>
          <w:szCs w:val="24"/>
        </w:rPr>
        <w:t>S</w:t>
      </w:r>
      <w:r w:rsidRPr="005F4C93">
        <w:rPr>
          <w:rFonts w:ascii="Arial" w:hAnsi="Arial" w:cs="Arial"/>
          <w:bCs/>
          <w:sz w:val="24"/>
          <w:szCs w:val="24"/>
        </w:rPr>
        <w:t xml:space="preserve">ecrétaire </w:t>
      </w:r>
      <w:r w:rsidR="00954CBA">
        <w:rPr>
          <w:rFonts w:ascii="Arial" w:hAnsi="Arial" w:cs="Arial"/>
          <w:bCs/>
          <w:sz w:val="24"/>
          <w:szCs w:val="24"/>
        </w:rPr>
        <w:t>G</w:t>
      </w:r>
      <w:r w:rsidRPr="005F4C93">
        <w:rPr>
          <w:rFonts w:ascii="Arial" w:hAnsi="Arial" w:cs="Arial"/>
          <w:bCs/>
          <w:sz w:val="24"/>
          <w:szCs w:val="24"/>
        </w:rPr>
        <w:t xml:space="preserve">énéral et signés par le </w:t>
      </w:r>
      <w:r w:rsidR="00954CBA">
        <w:rPr>
          <w:rFonts w:ascii="Arial" w:hAnsi="Arial" w:cs="Arial"/>
          <w:bCs/>
          <w:sz w:val="24"/>
          <w:szCs w:val="24"/>
        </w:rPr>
        <w:t>P</w:t>
      </w:r>
      <w:r w:rsidRPr="005F4C93">
        <w:rPr>
          <w:rFonts w:ascii="Arial" w:hAnsi="Arial" w:cs="Arial"/>
          <w:bCs/>
          <w:sz w:val="24"/>
          <w:szCs w:val="24"/>
        </w:rPr>
        <w:t xml:space="preserve">résident et le </w:t>
      </w:r>
      <w:r w:rsidR="00954CBA">
        <w:rPr>
          <w:rFonts w:ascii="Arial" w:hAnsi="Arial" w:cs="Arial"/>
          <w:bCs/>
          <w:sz w:val="24"/>
          <w:szCs w:val="24"/>
        </w:rPr>
        <w:t>S</w:t>
      </w:r>
      <w:r w:rsidRPr="005F4C93">
        <w:rPr>
          <w:rFonts w:ascii="Arial" w:hAnsi="Arial" w:cs="Arial"/>
          <w:bCs/>
          <w:sz w:val="24"/>
          <w:szCs w:val="24"/>
        </w:rPr>
        <w:t xml:space="preserve">ecrétaire de </w:t>
      </w:r>
      <w:r w:rsidR="00954CBA">
        <w:rPr>
          <w:rFonts w:ascii="Arial" w:hAnsi="Arial" w:cs="Arial"/>
          <w:bCs/>
          <w:sz w:val="24"/>
          <w:szCs w:val="24"/>
        </w:rPr>
        <w:t>S</w:t>
      </w:r>
      <w:r w:rsidRPr="005F4C93">
        <w:rPr>
          <w:rFonts w:ascii="Arial" w:hAnsi="Arial" w:cs="Arial"/>
          <w:bCs/>
          <w:sz w:val="24"/>
          <w:szCs w:val="24"/>
        </w:rPr>
        <w:t>éance.</w:t>
      </w:r>
    </w:p>
    <w:p w:rsidR="00F62717" w:rsidRPr="005F4C93" w:rsidRDefault="00F62717" w:rsidP="005F4C93">
      <w:pPr>
        <w:tabs>
          <w:tab w:val="left" w:pos="142"/>
        </w:tabs>
        <w:spacing w:after="0"/>
        <w:rPr>
          <w:rFonts w:ascii="Arial" w:hAnsi="Arial" w:cs="Arial"/>
          <w:bCs/>
          <w:sz w:val="24"/>
          <w:szCs w:val="24"/>
        </w:rPr>
      </w:pPr>
    </w:p>
    <w:p w:rsidR="00F62717" w:rsidRPr="005F4C93" w:rsidRDefault="0054517E" w:rsidP="00E67D47">
      <w:pPr>
        <w:tabs>
          <w:tab w:val="left" w:pos="142"/>
        </w:tabs>
        <w:spacing w:after="0"/>
        <w:ind w:firstLine="851"/>
        <w:rPr>
          <w:rFonts w:ascii="Arial" w:hAnsi="Arial" w:cs="Arial"/>
          <w:bCs/>
          <w:sz w:val="24"/>
          <w:szCs w:val="24"/>
        </w:rPr>
      </w:pPr>
      <w:r w:rsidRPr="005F4C93">
        <w:rPr>
          <w:rFonts w:ascii="Arial" w:hAnsi="Arial" w:cs="Arial"/>
          <w:b/>
          <w:bCs/>
          <w:sz w:val="24"/>
          <w:szCs w:val="24"/>
          <w:u w:val="single"/>
        </w:rPr>
        <w:t xml:space="preserve">Article </w:t>
      </w:r>
      <w:r w:rsidR="007968F8">
        <w:rPr>
          <w:rFonts w:ascii="Arial" w:hAnsi="Arial" w:cs="Arial"/>
          <w:b/>
          <w:bCs/>
          <w:sz w:val="24"/>
          <w:szCs w:val="24"/>
          <w:u w:val="single"/>
        </w:rPr>
        <w:t>7</w:t>
      </w:r>
      <w:r w:rsidR="00F62717" w:rsidRPr="005F4C93">
        <w:rPr>
          <w:rFonts w:ascii="Arial" w:hAnsi="Arial" w:cs="Arial"/>
          <w:bCs/>
          <w:sz w:val="24"/>
          <w:szCs w:val="24"/>
        </w:rPr>
        <w:t> : Le cumul des fonctions dans le bureau est interdit.</w:t>
      </w:r>
    </w:p>
    <w:p w:rsidR="00A85901" w:rsidRPr="005F4C93" w:rsidRDefault="00A85901" w:rsidP="005F4C93">
      <w:pPr>
        <w:tabs>
          <w:tab w:val="left" w:pos="142"/>
        </w:tabs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</w:p>
    <w:p w:rsidR="00F62717" w:rsidRPr="005F4C93" w:rsidRDefault="00F62717" w:rsidP="00E67D47">
      <w:pPr>
        <w:tabs>
          <w:tab w:val="left" w:pos="142"/>
        </w:tabs>
        <w:spacing w:after="0"/>
        <w:ind w:firstLine="851"/>
        <w:rPr>
          <w:rFonts w:ascii="Arial" w:hAnsi="Arial" w:cs="Arial"/>
          <w:bCs/>
          <w:sz w:val="24"/>
          <w:szCs w:val="24"/>
        </w:rPr>
      </w:pPr>
      <w:r w:rsidRPr="005F4C93">
        <w:rPr>
          <w:rFonts w:ascii="Arial" w:hAnsi="Arial" w:cs="Arial"/>
          <w:b/>
          <w:bCs/>
          <w:sz w:val="24"/>
          <w:szCs w:val="24"/>
          <w:u w:val="single"/>
        </w:rPr>
        <w:t>Article</w:t>
      </w:r>
      <w:r w:rsidR="007E191F" w:rsidRPr="005F4C93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7968F8">
        <w:rPr>
          <w:rFonts w:ascii="Arial" w:hAnsi="Arial" w:cs="Arial"/>
          <w:b/>
          <w:bCs/>
          <w:sz w:val="24"/>
          <w:szCs w:val="24"/>
          <w:u w:val="single"/>
        </w:rPr>
        <w:t>8</w:t>
      </w:r>
      <w:r w:rsidRPr="005F4C93">
        <w:rPr>
          <w:rFonts w:ascii="Arial" w:hAnsi="Arial" w:cs="Arial"/>
          <w:bCs/>
          <w:sz w:val="24"/>
          <w:szCs w:val="24"/>
        </w:rPr>
        <w:t xml:space="preserve"> : Le </w:t>
      </w:r>
      <w:r w:rsidR="007E191F" w:rsidRPr="005F4C93">
        <w:rPr>
          <w:rFonts w:ascii="Arial" w:hAnsi="Arial" w:cs="Arial"/>
          <w:bCs/>
          <w:sz w:val="24"/>
          <w:szCs w:val="24"/>
        </w:rPr>
        <w:t>Comité Directeur</w:t>
      </w:r>
      <w:r w:rsidRPr="005F4C93">
        <w:rPr>
          <w:rFonts w:ascii="Arial" w:hAnsi="Arial" w:cs="Arial"/>
          <w:bCs/>
          <w:sz w:val="24"/>
          <w:szCs w:val="24"/>
        </w:rPr>
        <w:t xml:space="preserve"> a pour rôle :</w:t>
      </w:r>
    </w:p>
    <w:p w:rsidR="00F62717" w:rsidRPr="005F4C93" w:rsidRDefault="00F62717" w:rsidP="005F4C93">
      <w:pPr>
        <w:pStyle w:val="ListParagraph"/>
        <w:numPr>
          <w:ilvl w:val="0"/>
          <w:numId w:val="2"/>
        </w:numPr>
        <w:tabs>
          <w:tab w:val="left" w:pos="142"/>
        </w:tabs>
        <w:spacing w:after="0"/>
        <w:ind w:left="0" w:firstLine="0"/>
        <w:rPr>
          <w:rFonts w:ascii="Arial" w:hAnsi="Arial" w:cs="Arial"/>
          <w:bCs/>
          <w:sz w:val="24"/>
          <w:szCs w:val="24"/>
        </w:rPr>
      </w:pPr>
      <w:r w:rsidRPr="005F4C93">
        <w:rPr>
          <w:rFonts w:ascii="Arial" w:hAnsi="Arial" w:cs="Arial"/>
          <w:bCs/>
          <w:sz w:val="24"/>
          <w:szCs w:val="24"/>
        </w:rPr>
        <w:t xml:space="preserve">D’administrer </w:t>
      </w:r>
      <w:r w:rsidR="00F0403D" w:rsidRPr="005F4C93">
        <w:rPr>
          <w:rFonts w:ascii="Arial" w:hAnsi="Arial" w:cs="Arial"/>
          <w:bCs/>
          <w:sz w:val="24"/>
          <w:szCs w:val="24"/>
        </w:rPr>
        <w:t xml:space="preserve">l’association entre deux </w:t>
      </w:r>
      <w:r w:rsidR="007E191F" w:rsidRPr="005F4C93">
        <w:rPr>
          <w:rFonts w:ascii="Arial" w:hAnsi="Arial" w:cs="Arial"/>
          <w:bCs/>
          <w:sz w:val="24"/>
          <w:szCs w:val="24"/>
        </w:rPr>
        <w:t>Assemblées G</w:t>
      </w:r>
      <w:r w:rsidR="00F0403D" w:rsidRPr="005F4C93">
        <w:rPr>
          <w:rFonts w:ascii="Arial" w:hAnsi="Arial" w:cs="Arial"/>
          <w:bCs/>
          <w:sz w:val="24"/>
          <w:szCs w:val="24"/>
        </w:rPr>
        <w:t>énérales.</w:t>
      </w:r>
    </w:p>
    <w:p w:rsidR="00F0403D" w:rsidRPr="005F4C93" w:rsidRDefault="00F0403D" w:rsidP="005F4C93">
      <w:pPr>
        <w:pStyle w:val="ListParagraph"/>
        <w:numPr>
          <w:ilvl w:val="0"/>
          <w:numId w:val="2"/>
        </w:numPr>
        <w:tabs>
          <w:tab w:val="left" w:pos="142"/>
        </w:tabs>
        <w:spacing w:after="0"/>
        <w:ind w:left="0" w:firstLine="0"/>
        <w:rPr>
          <w:rFonts w:ascii="Arial" w:hAnsi="Arial" w:cs="Arial"/>
          <w:bCs/>
          <w:sz w:val="24"/>
          <w:szCs w:val="24"/>
        </w:rPr>
      </w:pPr>
      <w:r w:rsidRPr="005F4C93">
        <w:rPr>
          <w:rFonts w:ascii="Arial" w:hAnsi="Arial" w:cs="Arial"/>
          <w:bCs/>
          <w:sz w:val="24"/>
          <w:szCs w:val="24"/>
        </w:rPr>
        <w:t>D’employer les ressources de l’association au développement de ses activités.</w:t>
      </w:r>
    </w:p>
    <w:p w:rsidR="00F0403D" w:rsidRPr="005F4C93" w:rsidRDefault="00F0403D" w:rsidP="005F4C93">
      <w:pPr>
        <w:pStyle w:val="ListParagraph"/>
        <w:numPr>
          <w:ilvl w:val="0"/>
          <w:numId w:val="2"/>
        </w:numPr>
        <w:tabs>
          <w:tab w:val="left" w:pos="142"/>
        </w:tabs>
        <w:spacing w:after="0"/>
        <w:ind w:left="0" w:firstLine="0"/>
        <w:rPr>
          <w:rFonts w:ascii="Arial" w:hAnsi="Arial" w:cs="Arial"/>
          <w:bCs/>
          <w:sz w:val="24"/>
          <w:szCs w:val="24"/>
        </w:rPr>
      </w:pPr>
      <w:r w:rsidRPr="005F4C93">
        <w:rPr>
          <w:rFonts w:ascii="Arial" w:hAnsi="Arial" w:cs="Arial"/>
          <w:bCs/>
          <w:sz w:val="24"/>
          <w:szCs w:val="24"/>
        </w:rPr>
        <w:t>De veiller à la bonne gestion financière et administrative de l’association.</w:t>
      </w:r>
    </w:p>
    <w:p w:rsidR="00F0403D" w:rsidRPr="005F4C93" w:rsidRDefault="00F0403D" w:rsidP="005F4C93">
      <w:pPr>
        <w:pStyle w:val="ListParagraph"/>
        <w:numPr>
          <w:ilvl w:val="0"/>
          <w:numId w:val="2"/>
        </w:numPr>
        <w:tabs>
          <w:tab w:val="left" w:pos="142"/>
        </w:tabs>
        <w:spacing w:after="0"/>
        <w:ind w:left="0" w:firstLine="0"/>
        <w:rPr>
          <w:rFonts w:ascii="Arial" w:hAnsi="Arial" w:cs="Arial"/>
          <w:bCs/>
          <w:sz w:val="24"/>
          <w:szCs w:val="24"/>
        </w:rPr>
      </w:pPr>
      <w:r w:rsidRPr="005F4C93">
        <w:rPr>
          <w:rFonts w:ascii="Arial" w:hAnsi="Arial" w:cs="Arial"/>
          <w:bCs/>
          <w:sz w:val="24"/>
          <w:szCs w:val="24"/>
        </w:rPr>
        <w:t xml:space="preserve">De mettre en place des commissions, notamment : socio-éducative et culturelle, </w:t>
      </w:r>
      <w:r w:rsidR="00954CBA">
        <w:rPr>
          <w:rFonts w:ascii="Arial" w:hAnsi="Arial" w:cs="Arial"/>
          <w:bCs/>
          <w:sz w:val="24"/>
          <w:szCs w:val="24"/>
        </w:rPr>
        <w:t xml:space="preserve">de communication, </w:t>
      </w:r>
      <w:r w:rsidRPr="005F4C93">
        <w:rPr>
          <w:rFonts w:ascii="Arial" w:hAnsi="Arial" w:cs="Arial"/>
          <w:bCs/>
          <w:sz w:val="24"/>
          <w:szCs w:val="24"/>
        </w:rPr>
        <w:t>sportive, d’organisation</w:t>
      </w:r>
      <w:r w:rsidR="00954CBA">
        <w:rPr>
          <w:rFonts w:ascii="Arial" w:hAnsi="Arial" w:cs="Arial"/>
          <w:bCs/>
          <w:sz w:val="24"/>
          <w:szCs w:val="24"/>
        </w:rPr>
        <w:t>.</w:t>
      </w:r>
    </w:p>
    <w:p w:rsidR="00A85901" w:rsidRPr="005F4C93" w:rsidRDefault="00A85901" w:rsidP="005F4C93">
      <w:pPr>
        <w:tabs>
          <w:tab w:val="left" w:pos="142"/>
        </w:tabs>
        <w:rPr>
          <w:rFonts w:ascii="Arial" w:hAnsi="Arial" w:cs="Arial"/>
          <w:sz w:val="24"/>
          <w:szCs w:val="24"/>
        </w:rPr>
      </w:pPr>
    </w:p>
    <w:p w:rsidR="006C51FC" w:rsidRPr="005F4C93" w:rsidRDefault="00631F71" w:rsidP="00E67D47">
      <w:pPr>
        <w:tabs>
          <w:tab w:val="left" w:pos="142"/>
        </w:tabs>
        <w:ind w:firstLine="851"/>
        <w:rPr>
          <w:rFonts w:ascii="Arial" w:hAnsi="Arial" w:cs="Arial"/>
          <w:sz w:val="24"/>
          <w:szCs w:val="24"/>
        </w:rPr>
      </w:pPr>
      <w:r w:rsidRPr="005F4C93">
        <w:rPr>
          <w:rFonts w:ascii="Arial" w:hAnsi="Arial" w:cs="Arial"/>
          <w:b/>
          <w:sz w:val="24"/>
          <w:szCs w:val="24"/>
          <w:u w:val="single"/>
        </w:rPr>
        <w:t xml:space="preserve">Article </w:t>
      </w:r>
      <w:r w:rsidR="007968F8">
        <w:rPr>
          <w:rFonts w:ascii="Arial" w:hAnsi="Arial" w:cs="Arial"/>
          <w:b/>
          <w:sz w:val="24"/>
          <w:szCs w:val="24"/>
          <w:u w:val="single"/>
        </w:rPr>
        <w:t>9</w:t>
      </w:r>
      <w:r w:rsidRPr="005F4C93">
        <w:rPr>
          <w:rFonts w:ascii="Arial" w:hAnsi="Arial" w:cs="Arial"/>
          <w:sz w:val="24"/>
          <w:szCs w:val="24"/>
        </w:rPr>
        <w:t xml:space="preserve"> : Est éligible au </w:t>
      </w:r>
      <w:r w:rsidR="007E191F" w:rsidRPr="005F4C93">
        <w:rPr>
          <w:rFonts w:ascii="Arial" w:hAnsi="Arial" w:cs="Arial"/>
          <w:sz w:val="24"/>
          <w:szCs w:val="24"/>
        </w:rPr>
        <w:t>Comité Directeur</w:t>
      </w:r>
      <w:r w:rsidRPr="005F4C93">
        <w:rPr>
          <w:rFonts w:ascii="Arial" w:hAnsi="Arial" w:cs="Arial"/>
          <w:sz w:val="24"/>
          <w:szCs w:val="24"/>
        </w:rPr>
        <w:t xml:space="preserve"> tout membre de l’association âgé de 18 ans au moins au jour de l’élec</w:t>
      </w:r>
      <w:r w:rsidR="003E647E">
        <w:rPr>
          <w:rFonts w:ascii="Arial" w:hAnsi="Arial" w:cs="Arial"/>
          <w:sz w:val="24"/>
          <w:szCs w:val="24"/>
        </w:rPr>
        <w:t xml:space="preserve">tion. Le vote par procuration est </w:t>
      </w:r>
      <w:r w:rsidRPr="005F4C93">
        <w:rPr>
          <w:rFonts w:ascii="Arial" w:hAnsi="Arial" w:cs="Arial"/>
          <w:sz w:val="24"/>
          <w:szCs w:val="24"/>
        </w:rPr>
        <w:t>autorisé.</w:t>
      </w:r>
    </w:p>
    <w:p w:rsidR="00CD060F" w:rsidRPr="005F4C93" w:rsidRDefault="00CD060F" w:rsidP="00E67D47">
      <w:pPr>
        <w:tabs>
          <w:tab w:val="left" w:pos="142"/>
        </w:tabs>
        <w:spacing w:after="0" w:line="240" w:lineRule="auto"/>
        <w:ind w:firstLine="851"/>
        <w:rPr>
          <w:rFonts w:ascii="Arial" w:hAnsi="Arial" w:cs="Arial"/>
          <w:sz w:val="24"/>
          <w:szCs w:val="24"/>
        </w:rPr>
      </w:pPr>
      <w:r w:rsidRPr="005F4C93">
        <w:rPr>
          <w:rFonts w:ascii="Arial" w:hAnsi="Arial" w:cs="Arial"/>
          <w:b/>
          <w:sz w:val="24"/>
          <w:szCs w:val="24"/>
          <w:u w:val="single"/>
        </w:rPr>
        <w:t>Article 1</w:t>
      </w:r>
      <w:r w:rsidR="007968F8">
        <w:rPr>
          <w:rFonts w:ascii="Arial" w:hAnsi="Arial" w:cs="Arial"/>
          <w:b/>
          <w:sz w:val="24"/>
          <w:szCs w:val="24"/>
          <w:u w:val="single"/>
        </w:rPr>
        <w:t>0</w:t>
      </w:r>
      <w:r w:rsidRPr="005F4C93">
        <w:rPr>
          <w:rFonts w:ascii="Arial" w:hAnsi="Arial" w:cs="Arial"/>
          <w:sz w:val="24"/>
          <w:szCs w:val="24"/>
        </w:rPr>
        <w:t xml:space="preserve"> : Le </w:t>
      </w:r>
      <w:r w:rsidR="007E191F" w:rsidRPr="005F4C93">
        <w:rPr>
          <w:rFonts w:ascii="Arial" w:hAnsi="Arial" w:cs="Arial"/>
          <w:sz w:val="24"/>
          <w:szCs w:val="24"/>
        </w:rPr>
        <w:t>Comité Directeur</w:t>
      </w:r>
      <w:r w:rsidRPr="005F4C93">
        <w:rPr>
          <w:rFonts w:ascii="Arial" w:hAnsi="Arial" w:cs="Arial"/>
          <w:sz w:val="24"/>
          <w:szCs w:val="24"/>
        </w:rPr>
        <w:t xml:space="preserve"> se réunit au moins une fois par trimestre et chaque fois qu’il est convoqué par son </w:t>
      </w:r>
      <w:r w:rsidR="00954CBA">
        <w:rPr>
          <w:rFonts w:ascii="Arial" w:hAnsi="Arial" w:cs="Arial"/>
          <w:sz w:val="24"/>
          <w:szCs w:val="24"/>
        </w:rPr>
        <w:t>P</w:t>
      </w:r>
      <w:r w:rsidRPr="005F4C93">
        <w:rPr>
          <w:rFonts w:ascii="Arial" w:hAnsi="Arial" w:cs="Arial"/>
          <w:sz w:val="24"/>
          <w:szCs w:val="24"/>
        </w:rPr>
        <w:t>résident ou sur la demande motivée du tiers de ses membres.</w:t>
      </w:r>
    </w:p>
    <w:p w:rsidR="006C51FC" w:rsidRPr="005F4C93" w:rsidRDefault="00CD060F" w:rsidP="005F4C93">
      <w:pPr>
        <w:tabs>
          <w:tab w:val="left" w:pos="142"/>
        </w:tabs>
        <w:spacing w:line="240" w:lineRule="auto"/>
        <w:rPr>
          <w:rFonts w:ascii="Arial" w:hAnsi="Arial" w:cs="Arial"/>
          <w:sz w:val="24"/>
          <w:szCs w:val="24"/>
        </w:rPr>
      </w:pPr>
      <w:r w:rsidRPr="005F4C93">
        <w:rPr>
          <w:rFonts w:ascii="Arial" w:hAnsi="Arial" w:cs="Arial"/>
          <w:sz w:val="24"/>
          <w:szCs w:val="24"/>
        </w:rPr>
        <w:t xml:space="preserve">L’ordre du jour est fixé par son </w:t>
      </w:r>
      <w:r w:rsidR="00954CBA">
        <w:rPr>
          <w:rFonts w:ascii="Arial" w:hAnsi="Arial" w:cs="Arial"/>
          <w:sz w:val="24"/>
          <w:szCs w:val="24"/>
        </w:rPr>
        <w:t>P</w:t>
      </w:r>
      <w:r w:rsidRPr="005F4C93">
        <w:rPr>
          <w:rFonts w:ascii="Arial" w:hAnsi="Arial" w:cs="Arial"/>
          <w:sz w:val="24"/>
          <w:szCs w:val="24"/>
        </w:rPr>
        <w:t xml:space="preserve">résident et joint aux convocations écrites qui devront être adressées aux membres au moins 15 jours avant la réunion. Seules les questions figurant à l’ordre du jour peuvent faire l’objet d’un vote. La présence d’au moins du tiers des membres est nécessaire pour que le </w:t>
      </w:r>
      <w:r w:rsidR="007E191F" w:rsidRPr="005F4C93">
        <w:rPr>
          <w:rFonts w:ascii="Arial" w:hAnsi="Arial" w:cs="Arial"/>
          <w:sz w:val="24"/>
          <w:szCs w:val="24"/>
        </w:rPr>
        <w:t xml:space="preserve">Comité Directeur </w:t>
      </w:r>
      <w:r w:rsidRPr="005F4C93">
        <w:rPr>
          <w:rFonts w:ascii="Arial" w:hAnsi="Arial" w:cs="Arial"/>
          <w:sz w:val="24"/>
          <w:szCs w:val="24"/>
        </w:rPr>
        <w:t>puisse délibérer valablement. Les délibérations sont prises à la majorité des membres présents. Le</w:t>
      </w:r>
      <w:r w:rsidR="0078130C">
        <w:rPr>
          <w:rFonts w:ascii="Arial" w:hAnsi="Arial" w:cs="Arial"/>
          <w:sz w:val="24"/>
          <w:szCs w:val="24"/>
        </w:rPr>
        <w:t xml:space="preserve"> vote par procuration est </w:t>
      </w:r>
      <w:r w:rsidRPr="005F4C93">
        <w:rPr>
          <w:rFonts w:ascii="Arial" w:hAnsi="Arial" w:cs="Arial"/>
          <w:sz w:val="24"/>
          <w:szCs w:val="24"/>
        </w:rPr>
        <w:t>autorisé. Il est également tenu une feuille de présence, signée par cha</w:t>
      </w:r>
      <w:r w:rsidR="0001729C" w:rsidRPr="005F4C93">
        <w:rPr>
          <w:rFonts w:ascii="Arial" w:hAnsi="Arial" w:cs="Arial"/>
          <w:sz w:val="24"/>
          <w:szCs w:val="24"/>
        </w:rPr>
        <w:t>que membre présent</w:t>
      </w:r>
      <w:r w:rsidR="006C0BAC" w:rsidRPr="005F4C93">
        <w:rPr>
          <w:rFonts w:ascii="Arial" w:hAnsi="Arial" w:cs="Arial"/>
          <w:sz w:val="24"/>
          <w:szCs w:val="24"/>
        </w:rPr>
        <w:t>.</w:t>
      </w:r>
    </w:p>
    <w:p w:rsidR="00055DDA" w:rsidRDefault="00055DDA" w:rsidP="00954CBA">
      <w:pPr>
        <w:tabs>
          <w:tab w:val="left" w:pos="142"/>
        </w:tabs>
        <w:ind w:firstLine="851"/>
        <w:rPr>
          <w:rFonts w:ascii="Arial" w:hAnsi="Arial" w:cs="Arial"/>
          <w:b/>
          <w:sz w:val="24"/>
          <w:szCs w:val="24"/>
          <w:u w:val="single"/>
        </w:rPr>
      </w:pPr>
    </w:p>
    <w:p w:rsidR="00055DDA" w:rsidRDefault="00055DDA" w:rsidP="00954CBA">
      <w:pPr>
        <w:tabs>
          <w:tab w:val="left" w:pos="142"/>
        </w:tabs>
        <w:ind w:firstLine="851"/>
        <w:rPr>
          <w:rFonts w:ascii="Arial" w:hAnsi="Arial" w:cs="Arial"/>
          <w:b/>
          <w:sz w:val="24"/>
          <w:szCs w:val="24"/>
          <w:u w:val="single"/>
        </w:rPr>
      </w:pPr>
    </w:p>
    <w:p w:rsidR="00055DDA" w:rsidRDefault="00055DDA" w:rsidP="00954CBA">
      <w:pPr>
        <w:tabs>
          <w:tab w:val="left" w:pos="142"/>
        </w:tabs>
        <w:ind w:firstLine="851"/>
        <w:rPr>
          <w:rFonts w:ascii="Arial" w:hAnsi="Arial" w:cs="Arial"/>
          <w:b/>
          <w:sz w:val="24"/>
          <w:szCs w:val="24"/>
          <w:u w:val="single"/>
        </w:rPr>
      </w:pPr>
    </w:p>
    <w:p w:rsidR="00055DDA" w:rsidRDefault="00055DDA" w:rsidP="00954CBA">
      <w:pPr>
        <w:tabs>
          <w:tab w:val="left" w:pos="142"/>
        </w:tabs>
        <w:ind w:firstLine="851"/>
        <w:rPr>
          <w:rFonts w:ascii="Arial" w:hAnsi="Arial" w:cs="Arial"/>
          <w:b/>
          <w:sz w:val="24"/>
          <w:szCs w:val="24"/>
          <w:u w:val="single"/>
        </w:rPr>
      </w:pPr>
    </w:p>
    <w:p w:rsidR="00055DDA" w:rsidRDefault="00055DDA" w:rsidP="00954CBA">
      <w:pPr>
        <w:tabs>
          <w:tab w:val="left" w:pos="142"/>
        </w:tabs>
        <w:ind w:firstLine="851"/>
        <w:rPr>
          <w:rFonts w:ascii="Arial" w:hAnsi="Arial" w:cs="Arial"/>
          <w:b/>
          <w:sz w:val="24"/>
          <w:szCs w:val="24"/>
          <w:u w:val="single"/>
        </w:rPr>
      </w:pPr>
    </w:p>
    <w:p w:rsidR="00055DDA" w:rsidRDefault="00055DDA" w:rsidP="00954CBA">
      <w:pPr>
        <w:tabs>
          <w:tab w:val="left" w:pos="142"/>
        </w:tabs>
        <w:ind w:firstLine="851"/>
        <w:rPr>
          <w:rFonts w:ascii="Arial" w:hAnsi="Arial" w:cs="Arial"/>
          <w:b/>
          <w:sz w:val="24"/>
          <w:szCs w:val="24"/>
          <w:u w:val="single"/>
        </w:rPr>
      </w:pPr>
    </w:p>
    <w:p w:rsidR="00055DDA" w:rsidRDefault="00055DDA" w:rsidP="00954CBA">
      <w:pPr>
        <w:tabs>
          <w:tab w:val="left" w:pos="142"/>
        </w:tabs>
        <w:ind w:firstLine="851"/>
        <w:rPr>
          <w:rFonts w:ascii="Arial" w:hAnsi="Arial" w:cs="Arial"/>
          <w:b/>
          <w:sz w:val="24"/>
          <w:szCs w:val="24"/>
          <w:u w:val="single"/>
        </w:rPr>
      </w:pPr>
    </w:p>
    <w:p w:rsidR="00055DDA" w:rsidRDefault="00055DDA" w:rsidP="00954CBA">
      <w:pPr>
        <w:tabs>
          <w:tab w:val="left" w:pos="142"/>
        </w:tabs>
        <w:ind w:firstLine="851"/>
        <w:rPr>
          <w:rFonts w:ascii="Arial" w:hAnsi="Arial" w:cs="Arial"/>
          <w:b/>
          <w:sz w:val="24"/>
          <w:szCs w:val="24"/>
          <w:u w:val="single"/>
        </w:rPr>
      </w:pPr>
    </w:p>
    <w:p w:rsidR="00055DDA" w:rsidRDefault="00055DDA" w:rsidP="00954CBA">
      <w:pPr>
        <w:tabs>
          <w:tab w:val="left" w:pos="142"/>
        </w:tabs>
        <w:ind w:firstLine="851"/>
        <w:rPr>
          <w:rFonts w:ascii="Arial" w:hAnsi="Arial" w:cs="Arial"/>
          <w:b/>
          <w:sz w:val="24"/>
          <w:szCs w:val="24"/>
          <w:u w:val="single"/>
        </w:rPr>
      </w:pPr>
    </w:p>
    <w:p w:rsidR="006C0BAC" w:rsidRPr="005F4C93" w:rsidRDefault="00A85901" w:rsidP="00954CBA">
      <w:pPr>
        <w:tabs>
          <w:tab w:val="left" w:pos="142"/>
        </w:tabs>
        <w:ind w:firstLine="851"/>
        <w:rPr>
          <w:rFonts w:ascii="Arial" w:hAnsi="Arial" w:cs="Arial"/>
          <w:sz w:val="24"/>
          <w:szCs w:val="24"/>
        </w:rPr>
      </w:pPr>
      <w:r w:rsidRPr="005F4C93">
        <w:rPr>
          <w:rFonts w:ascii="Arial" w:hAnsi="Arial" w:cs="Arial"/>
          <w:b/>
          <w:sz w:val="24"/>
          <w:szCs w:val="24"/>
          <w:u w:val="single"/>
        </w:rPr>
        <w:t>Article 1</w:t>
      </w:r>
      <w:r w:rsidR="007968F8">
        <w:rPr>
          <w:rFonts w:ascii="Arial" w:hAnsi="Arial" w:cs="Arial"/>
          <w:b/>
          <w:sz w:val="24"/>
          <w:szCs w:val="24"/>
          <w:u w:val="single"/>
        </w:rPr>
        <w:t>1</w:t>
      </w:r>
      <w:r w:rsidR="006C0BAC" w:rsidRPr="005F4C93">
        <w:rPr>
          <w:rFonts w:ascii="Arial" w:hAnsi="Arial" w:cs="Arial"/>
          <w:sz w:val="24"/>
          <w:szCs w:val="24"/>
        </w:rPr>
        <w:t> : Les membres du bureau,</w:t>
      </w:r>
      <w:r w:rsidR="009747F6" w:rsidRPr="005F4C93">
        <w:rPr>
          <w:rFonts w:ascii="Arial" w:hAnsi="Arial" w:cs="Arial"/>
          <w:sz w:val="24"/>
          <w:szCs w:val="24"/>
        </w:rPr>
        <w:t xml:space="preserve"> élus au scrutin secret par </w:t>
      </w:r>
      <w:r w:rsidR="0001729C" w:rsidRPr="005F4C93">
        <w:rPr>
          <w:rFonts w:ascii="Arial" w:hAnsi="Arial" w:cs="Arial"/>
          <w:sz w:val="24"/>
          <w:szCs w:val="24"/>
        </w:rPr>
        <w:t>le Comité Directeur</w:t>
      </w:r>
      <w:r w:rsidR="009747F6" w:rsidRPr="005F4C93">
        <w:rPr>
          <w:rFonts w:ascii="Arial" w:hAnsi="Arial" w:cs="Arial"/>
          <w:sz w:val="24"/>
          <w:szCs w:val="24"/>
        </w:rPr>
        <w:t xml:space="preserve"> en son sein et qui sont au n</w:t>
      </w:r>
      <w:r w:rsidR="003F652D" w:rsidRPr="005F4C93">
        <w:rPr>
          <w:rFonts w:ascii="Arial" w:hAnsi="Arial" w:cs="Arial"/>
          <w:sz w:val="24"/>
          <w:szCs w:val="24"/>
        </w:rPr>
        <w:t>ombre de</w:t>
      </w:r>
      <w:r w:rsidR="003F652D" w:rsidRPr="009D12D5">
        <w:rPr>
          <w:rFonts w:ascii="Arial" w:hAnsi="Arial" w:cs="Arial"/>
          <w:sz w:val="24"/>
          <w:szCs w:val="24"/>
        </w:rPr>
        <w:t xml:space="preserve"> </w:t>
      </w:r>
      <w:r w:rsidR="003873AF" w:rsidRPr="009D12D5">
        <w:rPr>
          <w:rFonts w:ascii="Arial" w:hAnsi="Arial" w:cs="Arial"/>
          <w:sz w:val="24"/>
          <w:szCs w:val="24"/>
        </w:rPr>
        <w:t>8</w:t>
      </w:r>
      <w:r w:rsidR="009747F6" w:rsidRPr="005F4C93">
        <w:rPr>
          <w:rFonts w:ascii="Arial" w:hAnsi="Arial" w:cs="Arial"/>
          <w:sz w:val="24"/>
          <w:szCs w:val="24"/>
        </w:rPr>
        <w:t>, sont désignés aux fonctions suivantes selon l’ordre hiérarchique établi :</w:t>
      </w:r>
    </w:p>
    <w:p w:rsidR="009747F6" w:rsidRPr="005F4C93" w:rsidRDefault="009747F6" w:rsidP="005F4C93">
      <w:pPr>
        <w:tabs>
          <w:tab w:val="left" w:pos="142"/>
        </w:tabs>
        <w:rPr>
          <w:rFonts w:ascii="Arial" w:hAnsi="Arial" w:cs="Arial"/>
          <w:b/>
          <w:sz w:val="24"/>
          <w:szCs w:val="24"/>
        </w:rPr>
      </w:pPr>
      <w:r w:rsidRPr="005F4C93">
        <w:rPr>
          <w:rFonts w:ascii="Arial" w:hAnsi="Arial" w:cs="Arial"/>
          <w:b/>
          <w:sz w:val="24"/>
          <w:szCs w:val="24"/>
          <w:u w:val="single"/>
        </w:rPr>
        <w:t>Président</w:t>
      </w:r>
      <w:r w:rsidRPr="005F4C93">
        <w:rPr>
          <w:rFonts w:ascii="Arial" w:hAnsi="Arial" w:cs="Arial"/>
          <w:b/>
          <w:sz w:val="24"/>
          <w:szCs w:val="24"/>
        </w:rPr>
        <w:t xml:space="preserve"> : </w:t>
      </w:r>
      <w:r w:rsidR="0078130C">
        <w:rPr>
          <w:rFonts w:ascii="Arial" w:hAnsi="Arial" w:cs="Arial"/>
          <w:b/>
          <w:sz w:val="24"/>
          <w:szCs w:val="24"/>
        </w:rPr>
        <w:t>El Hadji Mamadou SENE</w:t>
      </w:r>
    </w:p>
    <w:p w:rsidR="0001729C" w:rsidRPr="005F4C93" w:rsidRDefault="00954CBA" w:rsidP="005F4C93">
      <w:pPr>
        <w:tabs>
          <w:tab w:val="left" w:pos="142"/>
        </w:tabs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Vice-président </w:t>
      </w:r>
      <w:r w:rsidR="003F652D" w:rsidRPr="005F4C93">
        <w:rPr>
          <w:rFonts w:ascii="Arial" w:hAnsi="Arial" w:cs="Arial"/>
          <w:b/>
          <w:sz w:val="24"/>
          <w:szCs w:val="24"/>
          <w:u w:val="single"/>
        </w:rPr>
        <w:t xml:space="preserve">chargé de la </w:t>
      </w:r>
      <w:r w:rsidR="001D11D5">
        <w:rPr>
          <w:rFonts w:ascii="Arial" w:hAnsi="Arial" w:cs="Arial"/>
          <w:b/>
          <w:sz w:val="24"/>
          <w:szCs w:val="24"/>
          <w:u w:val="single"/>
        </w:rPr>
        <w:t>Commission Culturelle</w:t>
      </w:r>
      <w:r w:rsidR="0078130C">
        <w:rPr>
          <w:rFonts w:ascii="Arial" w:hAnsi="Arial" w:cs="Arial"/>
          <w:b/>
          <w:sz w:val="24"/>
          <w:szCs w:val="24"/>
          <w:u w:val="single"/>
        </w:rPr>
        <w:t>,</w:t>
      </w:r>
      <w:r w:rsidR="0001729C" w:rsidRPr="005F4C93">
        <w:rPr>
          <w:rFonts w:ascii="Arial" w:hAnsi="Arial" w:cs="Arial"/>
          <w:b/>
          <w:sz w:val="24"/>
          <w:szCs w:val="24"/>
          <w:u w:val="single"/>
        </w:rPr>
        <w:t xml:space="preserve"> Socio-éducative </w:t>
      </w:r>
      <w:r w:rsidR="0078130C">
        <w:rPr>
          <w:rFonts w:ascii="Arial" w:hAnsi="Arial" w:cs="Arial"/>
          <w:b/>
          <w:sz w:val="24"/>
          <w:szCs w:val="24"/>
          <w:u w:val="single"/>
        </w:rPr>
        <w:t xml:space="preserve"> et </w:t>
      </w:r>
      <w:r w:rsidR="0078130C" w:rsidRPr="001908E1">
        <w:rPr>
          <w:rFonts w:ascii="Arial" w:hAnsi="Arial" w:cs="Arial"/>
          <w:b/>
          <w:sz w:val="24"/>
          <w:szCs w:val="24"/>
          <w:u w:val="single"/>
        </w:rPr>
        <w:t>d’Organisation</w:t>
      </w:r>
      <w:r w:rsidR="0001729C" w:rsidRPr="001908E1">
        <w:rPr>
          <w:rFonts w:ascii="Arial" w:hAnsi="Arial" w:cs="Arial"/>
          <w:b/>
          <w:sz w:val="24"/>
          <w:szCs w:val="24"/>
        </w:rPr>
        <w:t xml:space="preserve">: </w:t>
      </w:r>
      <w:proofErr w:type="spellStart"/>
      <w:r w:rsidR="001908E1" w:rsidRPr="001908E1">
        <w:rPr>
          <w:rFonts w:ascii="Arial" w:hAnsi="Arial" w:cs="Arial"/>
          <w:b/>
          <w:sz w:val="24"/>
          <w:szCs w:val="24"/>
        </w:rPr>
        <w:t>Gora</w:t>
      </w:r>
      <w:proofErr w:type="spellEnd"/>
      <w:r w:rsidR="001908E1" w:rsidRPr="001908E1">
        <w:rPr>
          <w:rFonts w:ascii="Arial" w:hAnsi="Arial" w:cs="Arial"/>
          <w:b/>
          <w:sz w:val="24"/>
          <w:szCs w:val="24"/>
        </w:rPr>
        <w:t xml:space="preserve"> </w:t>
      </w:r>
      <w:r w:rsidR="001908E1">
        <w:rPr>
          <w:rFonts w:ascii="Arial" w:hAnsi="Arial" w:cs="Arial"/>
          <w:b/>
          <w:sz w:val="24"/>
          <w:szCs w:val="24"/>
        </w:rPr>
        <w:t>DIAGNE</w:t>
      </w:r>
    </w:p>
    <w:p w:rsidR="0001729C" w:rsidRPr="0078130C" w:rsidRDefault="0001729C" w:rsidP="005F4C93">
      <w:pPr>
        <w:tabs>
          <w:tab w:val="left" w:pos="142"/>
        </w:tabs>
        <w:rPr>
          <w:rFonts w:ascii="Arial" w:hAnsi="Arial" w:cs="Arial"/>
          <w:b/>
          <w:sz w:val="24"/>
          <w:szCs w:val="24"/>
        </w:rPr>
      </w:pPr>
      <w:r w:rsidRPr="0078130C">
        <w:rPr>
          <w:rFonts w:ascii="Arial" w:hAnsi="Arial" w:cs="Arial"/>
          <w:b/>
          <w:sz w:val="24"/>
          <w:szCs w:val="24"/>
          <w:u w:val="single"/>
        </w:rPr>
        <w:t>Vice-président</w:t>
      </w:r>
      <w:r w:rsidR="00954CBA" w:rsidRPr="0078130C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3F652D" w:rsidRPr="0078130C">
        <w:rPr>
          <w:rFonts w:ascii="Arial" w:hAnsi="Arial" w:cs="Arial"/>
          <w:b/>
          <w:sz w:val="24"/>
          <w:szCs w:val="24"/>
          <w:u w:val="single"/>
        </w:rPr>
        <w:t>chargé de la</w:t>
      </w:r>
      <w:r w:rsidRPr="0078130C">
        <w:rPr>
          <w:rFonts w:ascii="Arial" w:hAnsi="Arial" w:cs="Arial"/>
          <w:b/>
          <w:sz w:val="24"/>
          <w:szCs w:val="24"/>
          <w:u w:val="single"/>
        </w:rPr>
        <w:t> Commission Sportive</w:t>
      </w:r>
      <w:r w:rsidRPr="0078130C">
        <w:rPr>
          <w:rFonts w:ascii="Arial" w:hAnsi="Arial" w:cs="Arial"/>
          <w:b/>
          <w:sz w:val="24"/>
          <w:szCs w:val="24"/>
        </w:rPr>
        <w:t xml:space="preserve"> : </w:t>
      </w:r>
      <w:r w:rsidR="0078130C">
        <w:rPr>
          <w:rFonts w:ascii="Arial" w:hAnsi="Arial" w:cs="Arial"/>
          <w:b/>
          <w:sz w:val="24"/>
          <w:szCs w:val="24"/>
        </w:rPr>
        <w:t>Moussa DAKONO</w:t>
      </w:r>
    </w:p>
    <w:p w:rsidR="009747F6" w:rsidRDefault="0001729C" w:rsidP="005F4C93">
      <w:pPr>
        <w:tabs>
          <w:tab w:val="left" w:pos="142"/>
        </w:tabs>
        <w:rPr>
          <w:rFonts w:ascii="Arial" w:hAnsi="Arial" w:cs="Arial"/>
          <w:b/>
          <w:sz w:val="24"/>
          <w:szCs w:val="24"/>
        </w:rPr>
      </w:pPr>
      <w:r w:rsidRPr="005F4C93">
        <w:rPr>
          <w:rFonts w:ascii="Arial" w:hAnsi="Arial" w:cs="Arial"/>
          <w:b/>
          <w:sz w:val="24"/>
          <w:szCs w:val="24"/>
          <w:u w:val="single"/>
        </w:rPr>
        <w:t>Secrétaire Général</w:t>
      </w:r>
      <w:r w:rsidR="001908E1">
        <w:rPr>
          <w:rFonts w:ascii="Arial" w:hAnsi="Arial" w:cs="Arial"/>
          <w:b/>
          <w:sz w:val="24"/>
          <w:szCs w:val="24"/>
          <w:u w:val="single"/>
        </w:rPr>
        <w:t>e</w:t>
      </w:r>
      <w:r w:rsidR="009747F6" w:rsidRPr="005F4C93">
        <w:rPr>
          <w:rFonts w:ascii="Arial" w:hAnsi="Arial" w:cs="Arial"/>
          <w:b/>
          <w:sz w:val="24"/>
          <w:szCs w:val="24"/>
        </w:rPr>
        <w:t xml:space="preserve"> : </w:t>
      </w:r>
      <w:r w:rsidR="0078130C">
        <w:rPr>
          <w:rFonts w:ascii="Arial" w:hAnsi="Arial" w:cs="Arial"/>
          <w:b/>
          <w:sz w:val="24"/>
          <w:szCs w:val="24"/>
        </w:rPr>
        <w:t>Rozenn BISQUAY</w:t>
      </w:r>
    </w:p>
    <w:p w:rsidR="001908E1" w:rsidRPr="005F4C93" w:rsidRDefault="001908E1" w:rsidP="005F4C93">
      <w:pPr>
        <w:tabs>
          <w:tab w:val="left" w:pos="142"/>
        </w:tabs>
        <w:rPr>
          <w:rFonts w:ascii="Arial" w:hAnsi="Arial" w:cs="Arial"/>
          <w:b/>
          <w:sz w:val="24"/>
          <w:szCs w:val="24"/>
        </w:rPr>
      </w:pPr>
      <w:r w:rsidRPr="001908E1">
        <w:rPr>
          <w:rFonts w:ascii="Arial" w:hAnsi="Arial" w:cs="Arial"/>
          <w:b/>
          <w:sz w:val="24"/>
          <w:szCs w:val="24"/>
          <w:u w:val="single"/>
        </w:rPr>
        <w:t>Secrétaire Générale Adjointe</w:t>
      </w:r>
      <w:r>
        <w:rPr>
          <w:rFonts w:ascii="Arial" w:hAnsi="Arial" w:cs="Arial"/>
          <w:b/>
          <w:sz w:val="24"/>
          <w:szCs w:val="24"/>
        </w:rPr>
        <w:t> : Marie-Antoinette CARBONI</w:t>
      </w:r>
    </w:p>
    <w:p w:rsidR="0001729C" w:rsidRDefault="009747F6" w:rsidP="005F4C93">
      <w:pPr>
        <w:tabs>
          <w:tab w:val="left" w:pos="142"/>
        </w:tabs>
        <w:rPr>
          <w:rFonts w:ascii="Arial" w:hAnsi="Arial" w:cs="Arial"/>
          <w:b/>
          <w:sz w:val="24"/>
          <w:szCs w:val="24"/>
        </w:rPr>
      </w:pPr>
      <w:r w:rsidRPr="00B660F9">
        <w:rPr>
          <w:rFonts w:ascii="Arial" w:hAnsi="Arial" w:cs="Arial"/>
          <w:b/>
          <w:sz w:val="24"/>
          <w:szCs w:val="24"/>
          <w:u w:val="single"/>
        </w:rPr>
        <w:t>Trésorier</w:t>
      </w:r>
      <w:r w:rsidRPr="00B660F9">
        <w:rPr>
          <w:rFonts w:ascii="Arial" w:hAnsi="Arial" w:cs="Arial"/>
          <w:b/>
          <w:sz w:val="24"/>
          <w:szCs w:val="24"/>
        </w:rPr>
        <w:t> </w:t>
      </w:r>
      <w:r w:rsidRPr="005F4C93">
        <w:rPr>
          <w:rFonts w:ascii="Arial" w:hAnsi="Arial" w:cs="Arial"/>
          <w:b/>
          <w:sz w:val="24"/>
          <w:szCs w:val="24"/>
        </w:rPr>
        <w:t xml:space="preserve">: </w:t>
      </w:r>
      <w:r w:rsidR="0078130C">
        <w:rPr>
          <w:rFonts w:ascii="Arial" w:hAnsi="Arial" w:cs="Arial"/>
          <w:b/>
          <w:sz w:val="24"/>
          <w:szCs w:val="24"/>
        </w:rPr>
        <w:t>Seydou CISSE</w:t>
      </w:r>
    </w:p>
    <w:p w:rsidR="00B660F9" w:rsidRPr="005F4C93" w:rsidRDefault="00B660F9" w:rsidP="005F4C93">
      <w:pPr>
        <w:tabs>
          <w:tab w:val="left" w:pos="142"/>
        </w:tabs>
        <w:rPr>
          <w:rFonts w:ascii="Arial" w:hAnsi="Arial" w:cs="Arial"/>
          <w:b/>
          <w:sz w:val="24"/>
          <w:szCs w:val="24"/>
        </w:rPr>
      </w:pPr>
      <w:r w:rsidRPr="00B660F9">
        <w:rPr>
          <w:rFonts w:ascii="Arial" w:hAnsi="Arial" w:cs="Arial"/>
          <w:b/>
          <w:sz w:val="24"/>
          <w:szCs w:val="24"/>
          <w:u w:val="single"/>
        </w:rPr>
        <w:t>Trésorier Adjoint</w:t>
      </w:r>
      <w:r>
        <w:rPr>
          <w:rFonts w:ascii="Arial" w:hAnsi="Arial" w:cs="Arial"/>
          <w:b/>
          <w:sz w:val="24"/>
          <w:szCs w:val="24"/>
        </w:rPr>
        <w:t> :</w:t>
      </w:r>
      <w:r w:rsidR="001908E1">
        <w:rPr>
          <w:rFonts w:ascii="Arial" w:hAnsi="Arial" w:cs="Arial"/>
          <w:b/>
          <w:sz w:val="24"/>
          <w:szCs w:val="24"/>
        </w:rPr>
        <w:t xml:space="preserve"> Denis NDIAYE</w:t>
      </w:r>
    </w:p>
    <w:p w:rsidR="003873AF" w:rsidRPr="005F4C93" w:rsidRDefault="003873AF" w:rsidP="005F4C93">
      <w:pPr>
        <w:tabs>
          <w:tab w:val="left" w:pos="142"/>
        </w:tabs>
        <w:rPr>
          <w:rFonts w:ascii="Arial" w:hAnsi="Arial" w:cs="Arial"/>
          <w:b/>
          <w:sz w:val="24"/>
          <w:szCs w:val="24"/>
        </w:rPr>
      </w:pPr>
      <w:r w:rsidRPr="005F4C93">
        <w:rPr>
          <w:rFonts w:ascii="Arial" w:hAnsi="Arial" w:cs="Arial"/>
          <w:b/>
          <w:sz w:val="24"/>
          <w:szCs w:val="24"/>
          <w:u w:val="single"/>
        </w:rPr>
        <w:t>Le Commissaire aux Comptes</w:t>
      </w:r>
      <w:r w:rsidRPr="005F4C93">
        <w:rPr>
          <w:rFonts w:ascii="Arial" w:hAnsi="Arial" w:cs="Arial"/>
          <w:b/>
          <w:sz w:val="24"/>
          <w:szCs w:val="24"/>
        </w:rPr>
        <w:t> :</w:t>
      </w:r>
      <w:r w:rsidR="009D12D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9D12D5">
        <w:rPr>
          <w:rFonts w:ascii="Arial" w:hAnsi="Arial" w:cs="Arial"/>
          <w:b/>
          <w:sz w:val="24"/>
          <w:szCs w:val="24"/>
        </w:rPr>
        <w:t>Gnima</w:t>
      </w:r>
      <w:proofErr w:type="spellEnd"/>
      <w:r w:rsidR="009D12D5">
        <w:rPr>
          <w:rFonts w:ascii="Arial" w:hAnsi="Arial" w:cs="Arial"/>
          <w:b/>
          <w:sz w:val="24"/>
          <w:szCs w:val="24"/>
        </w:rPr>
        <w:t xml:space="preserve"> SENE</w:t>
      </w:r>
    </w:p>
    <w:p w:rsidR="00CD060F" w:rsidRPr="005F4C93" w:rsidRDefault="00A85901" w:rsidP="00055DDA">
      <w:pPr>
        <w:tabs>
          <w:tab w:val="left" w:pos="142"/>
        </w:tabs>
        <w:ind w:firstLine="851"/>
        <w:rPr>
          <w:rFonts w:ascii="Arial" w:hAnsi="Arial" w:cs="Arial"/>
          <w:sz w:val="24"/>
          <w:szCs w:val="24"/>
        </w:rPr>
      </w:pPr>
      <w:r w:rsidRPr="005F4C93">
        <w:rPr>
          <w:rFonts w:ascii="Arial" w:hAnsi="Arial" w:cs="Arial"/>
          <w:b/>
          <w:sz w:val="24"/>
          <w:szCs w:val="24"/>
          <w:u w:val="single"/>
        </w:rPr>
        <w:t>Article 1</w:t>
      </w:r>
      <w:r w:rsidR="007968F8">
        <w:rPr>
          <w:rFonts w:ascii="Arial" w:hAnsi="Arial" w:cs="Arial"/>
          <w:b/>
          <w:sz w:val="24"/>
          <w:szCs w:val="24"/>
          <w:u w:val="single"/>
        </w:rPr>
        <w:t>2</w:t>
      </w:r>
      <w:r w:rsidR="00C21BEA" w:rsidRPr="005F4C93">
        <w:rPr>
          <w:rFonts w:ascii="Arial" w:hAnsi="Arial" w:cs="Arial"/>
          <w:sz w:val="24"/>
          <w:szCs w:val="24"/>
        </w:rPr>
        <w:t xml:space="preserve"> : Le </w:t>
      </w:r>
      <w:r w:rsidR="003873AF" w:rsidRPr="005F4C93">
        <w:rPr>
          <w:rFonts w:ascii="Arial" w:hAnsi="Arial" w:cs="Arial"/>
          <w:sz w:val="24"/>
          <w:szCs w:val="24"/>
        </w:rPr>
        <w:t>B</w:t>
      </w:r>
      <w:r w:rsidR="00C21BEA" w:rsidRPr="005F4C93">
        <w:rPr>
          <w:rFonts w:ascii="Arial" w:hAnsi="Arial" w:cs="Arial"/>
          <w:sz w:val="24"/>
          <w:szCs w:val="24"/>
        </w:rPr>
        <w:t xml:space="preserve">ureau est l’organe d’exécution des décisions </w:t>
      </w:r>
      <w:r w:rsidR="003F652D" w:rsidRPr="005F4C93">
        <w:rPr>
          <w:rFonts w:ascii="Arial" w:hAnsi="Arial" w:cs="Arial"/>
          <w:sz w:val="24"/>
          <w:szCs w:val="24"/>
        </w:rPr>
        <w:t>du Comité Directeur</w:t>
      </w:r>
      <w:r w:rsidR="00C21BEA" w:rsidRPr="005F4C93">
        <w:rPr>
          <w:rFonts w:ascii="Arial" w:hAnsi="Arial" w:cs="Arial"/>
          <w:sz w:val="24"/>
          <w:szCs w:val="24"/>
        </w:rPr>
        <w:t>. I</w:t>
      </w:r>
      <w:r w:rsidR="003F652D" w:rsidRPr="005F4C93">
        <w:rPr>
          <w:rFonts w:ascii="Arial" w:hAnsi="Arial" w:cs="Arial"/>
          <w:sz w:val="24"/>
          <w:szCs w:val="24"/>
        </w:rPr>
        <w:t>l agit en lieu et place de celui</w:t>
      </w:r>
      <w:r w:rsidR="00C21BEA" w:rsidRPr="005F4C93">
        <w:rPr>
          <w:rFonts w:ascii="Arial" w:hAnsi="Arial" w:cs="Arial"/>
          <w:sz w:val="24"/>
          <w:szCs w:val="24"/>
        </w:rPr>
        <w:t>-ci entre deux de ses réunions.</w:t>
      </w:r>
    </w:p>
    <w:p w:rsidR="006C51FC" w:rsidRPr="005F4C93" w:rsidRDefault="00C21BEA" w:rsidP="00055DDA">
      <w:pPr>
        <w:tabs>
          <w:tab w:val="left" w:pos="142"/>
        </w:tabs>
        <w:ind w:firstLine="851"/>
        <w:rPr>
          <w:rFonts w:ascii="Arial" w:hAnsi="Arial" w:cs="Arial"/>
          <w:sz w:val="24"/>
          <w:szCs w:val="24"/>
        </w:rPr>
      </w:pPr>
      <w:r w:rsidRPr="005F4C93">
        <w:rPr>
          <w:rFonts w:ascii="Arial" w:hAnsi="Arial" w:cs="Arial"/>
          <w:b/>
          <w:sz w:val="24"/>
          <w:szCs w:val="24"/>
          <w:u w:val="single"/>
        </w:rPr>
        <w:t>Article 1</w:t>
      </w:r>
      <w:r w:rsidR="007968F8">
        <w:rPr>
          <w:rFonts w:ascii="Arial" w:hAnsi="Arial" w:cs="Arial"/>
          <w:b/>
          <w:sz w:val="24"/>
          <w:szCs w:val="24"/>
          <w:u w:val="single"/>
        </w:rPr>
        <w:t>3</w:t>
      </w:r>
      <w:r w:rsidRPr="00692593">
        <w:rPr>
          <w:rFonts w:ascii="Arial" w:hAnsi="Arial" w:cs="Arial"/>
          <w:b/>
          <w:sz w:val="24"/>
          <w:szCs w:val="24"/>
        </w:rPr>
        <w:t> </w:t>
      </w:r>
      <w:r w:rsidRPr="005F4C93">
        <w:rPr>
          <w:rFonts w:ascii="Arial" w:hAnsi="Arial" w:cs="Arial"/>
          <w:sz w:val="24"/>
          <w:szCs w:val="24"/>
        </w:rPr>
        <w:t xml:space="preserve">: Le </w:t>
      </w:r>
      <w:r w:rsidR="003873AF" w:rsidRPr="005F4C93">
        <w:rPr>
          <w:rFonts w:ascii="Arial" w:hAnsi="Arial" w:cs="Arial"/>
          <w:sz w:val="24"/>
          <w:szCs w:val="24"/>
        </w:rPr>
        <w:t>P</w:t>
      </w:r>
      <w:r w:rsidRPr="005F4C93">
        <w:rPr>
          <w:rFonts w:ascii="Arial" w:hAnsi="Arial" w:cs="Arial"/>
          <w:sz w:val="24"/>
          <w:szCs w:val="24"/>
        </w:rPr>
        <w:t>résident est le garant de la bonne marche de l’association et est avant tout le responsable juridique. Sans se m</w:t>
      </w:r>
      <w:r w:rsidR="006C51FC" w:rsidRPr="005F4C93">
        <w:rPr>
          <w:rFonts w:ascii="Arial" w:hAnsi="Arial" w:cs="Arial"/>
          <w:sz w:val="24"/>
          <w:szCs w:val="24"/>
        </w:rPr>
        <w:t>êler de tout, il doit tout connaître. C’est à lui qu’échoit la responsabilité de l’association. En un mot, il est l’homme des relations publiques. Sa tâche est exaltante car c’est à lui qu’il appartient essentiellement de faire naître l’esprit d’équipe qui doit animer tous ceux qui se dévouent à lui. Il peut déléguer ses pouvoirs au</w:t>
      </w:r>
      <w:r w:rsidR="005D5A99" w:rsidRPr="005F4C93">
        <w:rPr>
          <w:rFonts w:ascii="Arial" w:hAnsi="Arial" w:cs="Arial"/>
          <w:sz w:val="24"/>
          <w:szCs w:val="24"/>
        </w:rPr>
        <w:t>x</w:t>
      </w:r>
      <w:r w:rsidR="00055DDA">
        <w:rPr>
          <w:rFonts w:ascii="Arial" w:hAnsi="Arial" w:cs="Arial"/>
          <w:sz w:val="24"/>
          <w:szCs w:val="24"/>
        </w:rPr>
        <w:t xml:space="preserve"> V</w:t>
      </w:r>
      <w:r w:rsidR="006C51FC" w:rsidRPr="005F4C93">
        <w:rPr>
          <w:rFonts w:ascii="Arial" w:hAnsi="Arial" w:cs="Arial"/>
          <w:sz w:val="24"/>
          <w:szCs w:val="24"/>
        </w:rPr>
        <w:t>ice-président</w:t>
      </w:r>
      <w:r w:rsidR="005D5A99" w:rsidRPr="005F4C93">
        <w:rPr>
          <w:rFonts w:ascii="Arial" w:hAnsi="Arial" w:cs="Arial"/>
          <w:sz w:val="24"/>
          <w:szCs w:val="24"/>
        </w:rPr>
        <w:t>s</w:t>
      </w:r>
      <w:r w:rsidR="006C51FC" w:rsidRPr="005F4C93">
        <w:rPr>
          <w:rFonts w:ascii="Arial" w:hAnsi="Arial" w:cs="Arial"/>
          <w:sz w:val="24"/>
          <w:szCs w:val="24"/>
        </w:rPr>
        <w:t>.</w:t>
      </w:r>
    </w:p>
    <w:p w:rsidR="00A85901" w:rsidRPr="005F4C93" w:rsidRDefault="00A85901" w:rsidP="00055DDA">
      <w:pPr>
        <w:tabs>
          <w:tab w:val="left" w:pos="142"/>
        </w:tabs>
        <w:ind w:firstLine="851"/>
        <w:rPr>
          <w:rFonts w:ascii="Arial" w:hAnsi="Arial" w:cs="Arial"/>
          <w:sz w:val="24"/>
          <w:szCs w:val="24"/>
        </w:rPr>
      </w:pPr>
      <w:r w:rsidRPr="005F4C93">
        <w:rPr>
          <w:rFonts w:ascii="Arial" w:hAnsi="Arial" w:cs="Arial"/>
          <w:b/>
          <w:sz w:val="24"/>
          <w:szCs w:val="24"/>
          <w:u w:val="single"/>
        </w:rPr>
        <w:t>Article 1</w:t>
      </w:r>
      <w:r w:rsidR="007968F8">
        <w:rPr>
          <w:rFonts w:ascii="Arial" w:hAnsi="Arial" w:cs="Arial"/>
          <w:b/>
          <w:sz w:val="24"/>
          <w:szCs w:val="24"/>
          <w:u w:val="single"/>
        </w:rPr>
        <w:t>4</w:t>
      </w:r>
      <w:r w:rsidR="006C51FC" w:rsidRPr="00692593">
        <w:rPr>
          <w:rFonts w:ascii="Arial" w:hAnsi="Arial" w:cs="Arial"/>
          <w:b/>
          <w:sz w:val="24"/>
          <w:szCs w:val="24"/>
        </w:rPr>
        <w:t> </w:t>
      </w:r>
      <w:r w:rsidR="006C51FC" w:rsidRPr="005F4C93">
        <w:rPr>
          <w:rFonts w:ascii="Arial" w:hAnsi="Arial" w:cs="Arial"/>
          <w:sz w:val="24"/>
          <w:szCs w:val="24"/>
        </w:rPr>
        <w:t>:</w:t>
      </w:r>
      <w:r w:rsidR="009E2144" w:rsidRPr="005F4C93">
        <w:rPr>
          <w:rFonts w:ascii="Arial" w:hAnsi="Arial" w:cs="Arial"/>
          <w:sz w:val="24"/>
          <w:szCs w:val="24"/>
        </w:rPr>
        <w:t xml:space="preserve"> Chaque </w:t>
      </w:r>
      <w:r w:rsidR="003873AF" w:rsidRPr="005F4C93">
        <w:rPr>
          <w:rFonts w:ascii="Arial" w:hAnsi="Arial" w:cs="Arial"/>
          <w:sz w:val="24"/>
          <w:szCs w:val="24"/>
        </w:rPr>
        <w:t>V</w:t>
      </w:r>
      <w:r w:rsidR="009E2144" w:rsidRPr="005F4C93">
        <w:rPr>
          <w:rFonts w:ascii="Arial" w:hAnsi="Arial" w:cs="Arial"/>
          <w:sz w:val="24"/>
          <w:szCs w:val="24"/>
        </w:rPr>
        <w:t>ice-président</w:t>
      </w:r>
      <w:r w:rsidR="006C51FC" w:rsidRPr="005F4C93">
        <w:rPr>
          <w:rFonts w:ascii="Arial" w:hAnsi="Arial" w:cs="Arial"/>
          <w:sz w:val="24"/>
          <w:szCs w:val="24"/>
        </w:rPr>
        <w:t xml:space="preserve"> seconde le </w:t>
      </w:r>
      <w:r w:rsidR="003873AF" w:rsidRPr="005F4C93">
        <w:rPr>
          <w:rFonts w:ascii="Arial" w:hAnsi="Arial" w:cs="Arial"/>
          <w:sz w:val="24"/>
          <w:szCs w:val="24"/>
        </w:rPr>
        <w:t>P</w:t>
      </w:r>
      <w:r w:rsidR="006C51FC" w:rsidRPr="005F4C93">
        <w:rPr>
          <w:rFonts w:ascii="Arial" w:hAnsi="Arial" w:cs="Arial"/>
          <w:sz w:val="24"/>
          <w:szCs w:val="24"/>
        </w:rPr>
        <w:t xml:space="preserve">résident dans sa tâche </w:t>
      </w:r>
      <w:r w:rsidRPr="005F4C93">
        <w:rPr>
          <w:rFonts w:ascii="Arial" w:hAnsi="Arial" w:cs="Arial"/>
          <w:sz w:val="24"/>
          <w:szCs w:val="24"/>
        </w:rPr>
        <w:t>et</w:t>
      </w:r>
      <w:r w:rsidR="006C51FC" w:rsidRPr="005F4C93">
        <w:rPr>
          <w:rFonts w:ascii="Arial" w:hAnsi="Arial" w:cs="Arial"/>
          <w:sz w:val="24"/>
          <w:szCs w:val="24"/>
        </w:rPr>
        <w:t xml:space="preserve"> travaille</w:t>
      </w:r>
      <w:r w:rsidR="00055DDA">
        <w:rPr>
          <w:rFonts w:ascii="Arial" w:hAnsi="Arial" w:cs="Arial"/>
          <w:sz w:val="24"/>
          <w:szCs w:val="24"/>
        </w:rPr>
        <w:t xml:space="preserve"> </w:t>
      </w:r>
      <w:r w:rsidR="006C51FC" w:rsidRPr="005F4C93">
        <w:rPr>
          <w:rFonts w:ascii="Arial" w:hAnsi="Arial" w:cs="Arial"/>
          <w:sz w:val="24"/>
          <w:szCs w:val="24"/>
        </w:rPr>
        <w:t>en étroite collaboration</w:t>
      </w:r>
      <w:r w:rsidR="00055DDA">
        <w:rPr>
          <w:rFonts w:ascii="Arial" w:hAnsi="Arial" w:cs="Arial"/>
          <w:sz w:val="24"/>
          <w:szCs w:val="24"/>
        </w:rPr>
        <w:t xml:space="preserve"> </w:t>
      </w:r>
      <w:r w:rsidRPr="005F4C93">
        <w:rPr>
          <w:rFonts w:ascii="Arial" w:hAnsi="Arial" w:cs="Arial"/>
          <w:sz w:val="24"/>
          <w:szCs w:val="24"/>
        </w:rPr>
        <w:t>avec lui</w:t>
      </w:r>
      <w:r w:rsidR="006C51FC" w:rsidRPr="005F4C93">
        <w:rPr>
          <w:rFonts w:ascii="Arial" w:hAnsi="Arial" w:cs="Arial"/>
          <w:sz w:val="24"/>
          <w:szCs w:val="24"/>
        </w:rPr>
        <w:t>.</w:t>
      </w:r>
      <w:r w:rsidR="009E2144" w:rsidRPr="005F4C93">
        <w:rPr>
          <w:rFonts w:ascii="Arial" w:hAnsi="Arial" w:cs="Arial"/>
          <w:sz w:val="24"/>
          <w:szCs w:val="24"/>
        </w:rPr>
        <w:t xml:space="preserve"> A ce titre, il copte </w:t>
      </w:r>
      <w:r w:rsidRPr="005F4C93">
        <w:rPr>
          <w:rFonts w:ascii="Arial" w:hAnsi="Arial" w:cs="Arial"/>
          <w:sz w:val="24"/>
          <w:szCs w:val="24"/>
        </w:rPr>
        <w:t>des membres de l’association pour constituer sa commission</w:t>
      </w:r>
      <w:r w:rsidR="0090104D" w:rsidRPr="005F4C93">
        <w:rPr>
          <w:rFonts w:ascii="Arial" w:hAnsi="Arial" w:cs="Arial"/>
          <w:sz w:val="24"/>
          <w:szCs w:val="24"/>
        </w:rPr>
        <w:t xml:space="preserve"> et l’animer</w:t>
      </w:r>
      <w:r w:rsidRPr="005F4C93">
        <w:rPr>
          <w:rFonts w:ascii="Arial" w:hAnsi="Arial" w:cs="Arial"/>
          <w:sz w:val="24"/>
          <w:szCs w:val="24"/>
        </w:rPr>
        <w:t>.</w:t>
      </w:r>
      <w:r w:rsidR="0090104D" w:rsidRPr="005F4C93">
        <w:rPr>
          <w:rFonts w:ascii="Arial" w:hAnsi="Arial" w:cs="Arial"/>
          <w:sz w:val="24"/>
          <w:szCs w:val="24"/>
        </w:rPr>
        <w:t xml:space="preserve"> Chaque </w:t>
      </w:r>
      <w:r w:rsidR="003873AF" w:rsidRPr="005F4C93">
        <w:rPr>
          <w:rFonts w:ascii="Arial" w:hAnsi="Arial" w:cs="Arial"/>
          <w:sz w:val="24"/>
          <w:szCs w:val="24"/>
        </w:rPr>
        <w:t>V</w:t>
      </w:r>
      <w:r w:rsidR="0090104D" w:rsidRPr="005F4C93">
        <w:rPr>
          <w:rFonts w:ascii="Arial" w:hAnsi="Arial" w:cs="Arial"/>
          <w:sz w:val="24"/>
          <w:szCs w:val="24"/>
        </w:rPr>
        <w:t>ice-président doit proposer un programme annuel qui fera l’objet d’une approbation de la part du Comité Directeur.</w:t>
      </w:r>
    </w:p>
    <w:p w:rsidR="00DB1822" w:rsidRPr="005F4C93" w:rsidRDefault="00A85901" w:rsidP="00055DDA">
      <w:pPr>
        <w:tabs>
          <w:tab w:val="left" w:pos="142"/>
        </w:tabs>
        <w:ind w:firstLine="851"/>
        <w:rPr>
          <w:rFonts w:ascii="Arial" w:hAnsi="Arial" w:cs="Arial"/>
          <w:sz w:val="24"/>
          <w:szCs w:val="24"/>
        </w:rPr>
      </w:pPr>
      <w:r w:rsidRPr="005F4C93">
        <w:rPr>
          <w:rFonts w:ascii="Arial" w:hAnsi="Arial" w:cs="Arial"/>
          <w:b/>
          <w:sz w:val="24"/>
          <w:szCs w:val="24"/>
          <w:u w:val="single"/>
        </w:rPr>
        <w:t>Article 1</w:t>
      </w:r>
      <w:r w:rsidR="007968F8">
        <w:rPr>
          <w:rFonts w:ascii="Arial" w:hAnsi="Arial" w:cs="Arial"/>
          <w:b/>
          <w:sz w:val="24"/>
          <w:szCs w:val="24"/>
          <w:u w:val="single"/>
        </w:rPr>
        <w:t>5</w:t>
      </w:r>
      <w:r w:rsidR="006C51FC" w:rsidRPr="00692593">
        <w:rPr>
          <w:rFonts w:ascii="Arial" w:hAnsi="Arial" w:cs="Arial"/>
          <w:b/>
          <w:sz w:val="24"/>
          <w:szCs w:val="24"/>
        </w:rPr>
        <w:t> </w:t>
      </w:r>
      <w:r w:rsidR="006C51FC" w:rsidRPr="005F4C93">
        <w:rPr>
          <w:rFonts w:ascii="Arial" w:hAnsi="Arial" w:cs="Arial"/>
          <w:sz w:val="24"/>
          <w:szCs w:val="24"/>
        </w:rPr>
        <w:t xml:space="preserve">: Le </w:t>
      </w:r>
      <w:r w:rsidR="003873AF" w:rsidRPr="005F4C93">
        <w:rPr>
          <w:rFonts w:ascii="Arial" w:hAnsi="Arial" w:cs="Arial"/>
          <w:sz w:val="24"/>
          <w:szCs w:val="24"/>
        </w:rPr>
        <w:t>S</w:t>
      </w:r>
      <w:r w:rsidR="006C51FC" w:rsidRPr="005F4C93">
        <w:rPr>
          <w:rFonts w:ascii="Arial" w:hAnsi="Arial" w:cs="Arial"/>
          <w:sz w:val="24"/>
          <w:szCs w:val="24"/>
        </w:rPr>
        <w:t xml:space="preserve">ecrétaire </w:t>
      </w:r>
      <w:r w:rsidR="003873AF" w:rsidRPr="005F4C93">
        <w:rPr>
          <w:rFonts w:ascii="Arial" w:hAnsi="Arial" w:cs="Arial"/>
          <w:sz w:val="24"/>
          <w:szCs w:val="24"/>
        </w:rPr>
        <w:t>G</w:t>
      </w:r>
      <w:r w:rsidR="006C51FC" w:rsidRPr="005F4C93">
        <w:rPr>
          <w:rFonts w:ascii="Arial" w:hAnsi="Arial" w:cs="Arial"/>
          <w:sz w:val="24"/>
          <w:szCs w:val="24"/>
        </w:rPr>
        <w:t>énéral doit administrer l’association et est chargé de l’exécution de toutes ses activités. Il assure le secrétariat de toutes les réunions et gère le fichier central. Il a pour mission</w:t>
      </w:r>
      <w:r w:rsidR="005E3664" w:rsidRPr="005F4C93">
        <w:rPr>
          <w:rFonts w:ascii="Arial" w:hAnsi="Arial" w:cs="Arial"/>
          <w:sz w:val="24"/>
          <w:szCs w:val="24"/>
        </w:rPr>
        <w:t xml:space="preserve"> de signaler à l’Assemblée G</w:t>
      </w:r>
      <w:r w:rsidR="00F67B7C" w:rsidRPr="005F4C93">
        <w:rPr>
          <w:rFonts w:ascii="Arial" w:hAnsi="Arial" w:cs="Arial"/>
          <w:sz w:val="24"/>
          <w:szCs w:val="24"/>
        </w:rPr>
        <w:t xml:space="preserve">énérale ou au </w:t>
      </w:r>
      <w:r w:rsidR="005E3664" w:rsidRPr="005F4C93">
        <w:rPr>
          <w:rFonts w:ascii="Arial" w:hAnsi="Arial" w:cs="Arial"/>
          <w:sz w:val="24"/>
          <w:szCs w:val="24"/>
        </w:rPr>
        <w:t>Comité Directeur</w:t>
      </w:r>
      <w:r w:rsidR="00F67B7C" w:rsidRPr="005F4C93">
        <w:rPr>
          <w:rFonts w:ascii="Arial" w:hAnsi="Arial" w:cs="Arial"/>
          <w:sz w:val="24"/>
          <w:szCs w:val="24"/>
        </w:rPr>
        <w:t xml:space="preserve"> tout manquement aux textes régissant l’association, d’examiner toutes les questions concernant leur interprétation et de donner un avis motivé sur toutes les modifications à leur apporter.</w:t>
      </w:r>
    </w:p>
    <w:p w:rsidR="005E3664" w:rsidRPr="005F4C93" w:rsidRDefault="00A85901" w:rsidP="00055DDA">
      <w:pPr>
        <w:tabs>
          <w:tab w:val="left" w:pos="142"/>
        </w:tabs>
        <w:ind w:firstLine="851"/>
        <w:rPr>
          <w:rFonts w:ascii="Arial" w:hAnsi="Arial" w:cs="Arial"/>
          <w:color w:val="000000"/>
          <w:spacing w:val="-1"/>
          <w:sz w:val="24"/>
          <w:szCs w:val="24"/>
        </w:rPr>
      </w:pPr>
      <w:r w:rsidRPr="005F4C93">
        <w:rPr>
          <w:rFonts w:ascii="Arial" w:hAnsi="Arial" w:cs="Arial"/>
          <w:b/>
          <w:sz w:val="24"/>
          <w:szCs w:val="24"/>
          <w:u w:val="single"/>
        </w:rPr>
        <w:t>Article 1</w:t>
      </w:r>
      <w:r w:rsidR="007968F8">
        <w:rPr>
          <w:rFonts w:ascii="Arial" w:hAnsi="Arial" w:cs="Arial"/>
          <w:b/>
          <w:sz w:val="24"/>
          <w:szCs w:val="24"/>
          <w:u w:val="single"/>
        </w:rPr>
        <w:t>6</w:t>
      </w:r>
      <w:r w:rsidR="003873AF" w:rsidRPr="005F4C93">
        <w:rPr>
          <w:rFonts w:ascii="Arial" w:hAnsi="Arial" w:cs="Arial"/>
          <w:sz w:val="24"/>
          <w:szCs w:val="24"/>
        </w:rPr>
        <w:t> : Le T</w:t>
      </w:r>
      <w:r w:rsidR="00F67B7C" w:rsidRPr="005F4C93">
        <w:rPr>
          <w:rFonts w:ascii="Arial" w:hAnsi="Arial" w:cs="Arial"/>
          <w:sz w:val="24"/>
          <w:szCs w:val="24"/>
        </w:rPr>
        <w:t>résorier</w:t>
      </w:r>
      <w:r w:rsidR="001D11D5">
        <w:rPr>
          <w:rFonts w:ascii="Arial" w:hAnsi="Arial" w:cs="Arial"/>
          <w:sz w:val="24"/>
          <w:szCs w:val="24"/>
        </w:rPr>
        <w:t xml:space="preserve"> Général</w:t>
      </w:r>
      <w:r w:rsidR="00F67B7C" w:rsidRPr="005F4C93">
        <w:rPr>
          <w:rFonts w:ascii="Arial" w:hAnsi="Arial" w:cs="Arial"/>
          <w:sz w:val="24"/>
          <w:szCs w:val="24"/>
        </w:rPr>
        <w:t xml:space="preserve"> est le gérant des fonds de l’association.</w:t>
      </w:r>
      <w:r w:rsidR="00055DDA">
        <w:rPr>
          <w:rFonts w:ascii="Arial" w:hAnsi="Arial" w:cs="Arial"/>
          <w:sz w:val="24"/>
          <w:szCs w:val="24"/>
        </w:rPr>
        <w:t xml:space="preserve"> </w:t>
      </w:r>
      <w:r w:rsidR="005E3664" w:rsidRPr="005F4C93">
        <w:rPr>
          <w:rFonts w:ascii="Arial" w:hAnsi="Arial" w:cs="Arial"/>
          <w:color w:val="000000"/>
          <w:spacing w:val="-1"/>
          <w:sz w:val="24"/>
          <w:szCs w:val="24"/>
        </w:rPr>
        <w:t>Toute émission de</w:t>
      </w:r>
      <w:r w:rsidR="00055DDA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="00DB1822" w:rsidRPr="005F4C93">
        <w:rPr>
          <w:rFonts w:ascii="Arial" w:hAnsi="Arial" w:cs="Arial"/>
          <w:color w:val="000000"/>
          <w:spacing w:val="-1"/>
          <w:sz w:val="24"/>
          <w:szCs w:val="24"/>
        </w:rPr>
        <w:t>bons appelle sa signature et celle du Président. A ce titre, il est le seul habilité à effectuer toute opération bancaire sur le compte.</w:t>
      </w:r>
    </w:p>
    <w:p w:rsidR="001D11D5" w:rsidRDefault="001D11D5" w:rsidP="00055DDA">
      <w:pPr>
        <w:tabs>
          <w:tab w:val="left" w:pos="142"/>
        </w:tabs>
        <w:ind w:firstLine="851"/>
        <w:rPr>
          <w:rFonts w:ascii="Arial" w:hAnsi="Arial" w:cs="Arial"/>
          <w:b/>
          <w:sz w:val="24"/>
          <w:szCs w:val="24"/>
          <w:u w:val="single"/>
        </w:rPr>
      </w:pPr>
    </w:p>
    <w:p w:rsidR="001D11D5" w:rsidRDefault="001D11D5" w:rsidP="00055DDA">
      <w:pPr>
        <w:tabs>
          <w:tab w:val="left" w:pos="142"/>
        </w:tabs>
        <w:ind w:firstLine="851"/>
        <w:rPr>
          <w:rFonts w:ascii="Arial" w:hAnsi="Arial" w:cs="Arial"/>
          <w:b/>
          <w:sz w:val="24"/>
          <w:szCs w:val="24"/>
          <w:u w:val="single"/>
        </w:rPr>
      </w:pPr>
    </w:p>
    <w:p w:rsidR="001D11D5" w:rsidRDefault="001D11D5" w:rsidP="00055DDA">
      <w:pPr>
        <w:tabs>
          <w:tab w:val="left" w:pos="142"/>
        </w:tabs>
        <w:ind w:firstLine="851"/>
        <w:rPr>
          <w:rFonts w:ascii="Arial" w:hAnsi="Arial" w:cs="Arial"/>
          <w:b/>
          <w:sz w:val="24"/>
          <w:szCs w:val="24"/>
          <w:u w:val="single"/>
        </w:rPr>
      </w:pPr>
    </w:p>
    <w:p w:rsidR="001D11D5" w:rsidRDefault="001D11D5" w:rsidP="00055DDA">
      <w:pPr>
        <w:tabs>
          <w:tab w:val="left" w:pos="142"/>
        </w:tabs>
        <w:ind w:firstLine="851"/>
        <w:rPr>
          <w:rFonts w:ascii="Arial" w:hAnsi="Arial" w:cs="Arial"/>
          <w:b/>
          <w:sz w:val="24"/>
          <w:szCs w:val="24"/>
          <w:u w:val="single"/>
        </w:rPr>
      </w:pPr>
    </w:p>
    <w:p w:rsidR="00DB1822" w:rsidRPr="005F4C93" w:rsidRDefault="00DB1822" w:rsidP="00055DDA">
      <w:pPr>
        <w:tabs>
          <w:tab w:val="left" w:pos="142"/>
        </w:tabs>
        <w:ind w:firstLine="851"/>
        <w:rPr>
          <w:rFonts w:ascii="Arial" w:hAnsi="Arial" w:cs="Arial"/>
          <w:sz w:val="24"/>
          <w:szCs w:val="24"/>
        </w:rPr>
      </w:pPr>
      <w:r w:rsidRPr="005F4C93">
        <w:rPr>
          <w:rFonts w:ascii="Arial" w:hAnsi="Arial" w:cs="Arial"/>
          <w:b/>
          <w:sz w:val="24"/>
          <w:szCs w:val="24"/>
          <w:u w:val="single"/>
        </w:rPr>
        <w:t>Article 1</w:t>
      </w:r>
      <w:r w:rsidR="007968F8">
        <w:rPr>
          <w:rFonts w:ascii="Arial" w:hAnsi="Arial" w:cs="Arial"/>
          <w:b/>
          <w:sz w:val="24"/>
          <w:szCs w:val="24"/>
          <w:u w:val="single"/>
        </w:rPr>
        <w:t>7</w:t>
      </w:r>
      <w:r w:rsidRPr="00692593">
        <w:rPr>
          <w:rFonts w:ascii="Arial" w:hAnsi="Arial" w:cs="Arial"/>
          <w:b/>
          <w:sz w:val="24"/>
          <w:szCs w:val="24"/>
        </w:rPr>
        <w:t> :</w:t>
      </w:r>
      <w:r w:rsidRPr="005F4C93">
        <w:rPr>
          <w:rFonts w:ascii="Arial" w:hAnsi="Arial" w:cs="Arial"/>
          <w:sz w:val="24"/>
          <w:szCs w:val="24"/>
        </w:rPr>
        <w:t xml:space="preserve"> Le Commissaire aux Comptes est chargé de vérifier le travail du Trésorier </w:t>
      </w:r>
      <w:r w:rsidR="004D01DF">
        <w:rPr>
          <w:rFonts w:ascii="Arial" w:hAnsi="Arial" w:cs="Arial"/>
          <w:sz w:val="24"/>
          <w:szCs w:val="24"/>
        </w:rPr>
        <w:t xml:space="preserve">Général </w:t>
      </w:r>
      <w:r w:rsidRPr="005F4C93">
        <w:rPr>
          <w:rFonts w:ascii="Arial" w:hAnsi="Arial" w:cs="Arial"/>
          <w:sz w:val="24"/>
          <w:szCs w:val="24"/>
        </w:rPr>
        <w:t>et de valider les comptes en lui donnant ou non un quitus pour sa gestion annuelle.</w:t>
      </w:r>
    </w:p>
    <w:p w:rsidR="00DB1822" w:rsidRPr="005F4C93" w:rsidRDefault="00DB1822" w:rsidP="00055DDA">
      <w:pPr>
        <w:tabs>
          <w:tab w:val="left" w:pos="142"/>
        </w:tabs>
        <w:ind w:firstLine="851"/>
        <w:rPr>
          <w:rFonts w:ascii="Arial" w:hAnsi="Arial" w:cs="Arial"/>
          <w:sz w:val="24"/>
          <w:szCs w:val="24"/>
        </w:rPr>
      </w:pPr>
      <w:r w:rsidRPr="005F4C93">
        <w:rPr>
          <w:rFonts w:ascii="Arial" w:hAnsi="Arial" w:cs="Arial"/>
          <w:b/>
          <w:sz w:val="24"/>
          <w:szCs w:val="24"/>
          <w:u w:val="single"/>
        </w:rPr>
        <w:t>Article 1</w:t>
      </w:r>
      <w:r w:rsidR="007968F8">
        <w:rPr>
          <w:rFonts w:ascii="Arial" w:hAnsi="Arial" w:cs="Arial"/>
          <w:b/>
          <w:sz w:val="24"/>
          <w:szCs w:val="24"/>
          <w:u w:val="single"/>
        </w:rPr>
        <w:t>8</w:t>
      </w:r>
      <w:r w:rsidRPr="00692593">
        <w:rPr>
          <w:rFonts w:ascii="Arial" w:hAnsi="Arial" w:cs="Arial"/>
          <w:b/>
          <w:sz w:val="24"/>
          <w:szCs w:val="24"/>
        </w:rPr>
        <w:t> :</w:t>
      </w:r>
      <w:r w:rsidRPr="005F4C93">
        <w:rPr>
          <w:rFonts w:ascii="Arial" w:hAnsi="Arial" w:cs="Arial"/>
          <w:sz w:val="24"/>
          <w:szCs w:val="24"/>
        </w:rPr>
        <w:t xml:space="preserve"> Le membre de l’association qui commet une faute</w:t>
      </w:r>
      <w:r w:rsidR="0056794A" w:rsidRPr="005F4C93">
        <w:rPr>
          <w:rFonts w:ascii="Arial" w:hAnsi="Arial" w:cs="Arial"/>
          <w:sz w:val="24"/>
          <w:szCs w:val="24"/>
        </w:rPr>
        <w:t xml:space="preserve"> encourt selon la gravité de celle-ci un avertissement, un blâme, une suspension, une radiation</w:t>
      </w:r>
      <w:r w:rsidR="00E77021" w:rsidRPr="005F4C93">
        <w:rPr>
          <w:rFonts w:ascii="Arial" w:hAnsi="Arial" w:cs="Arial"/>
          <w:sz w:val="24"/>
          <w:szCs w:val="24"/>
        </w:rPr>
        <w:t>. Le Comité Directeur prononce la sanction après avoir entendu l’incriminé.</w:t>
      </w:r>
    </w:p>
    <w:p w:rsidR="00147023" w:rsidRDefault="00E77021" w:rsidP="00147023">
      <w:pPr>
        <w:tabs>
          <w:tab w:val="left" w:pos="142"/>
        </w:tabs>
        <w:ind w:firstLine="851"/>
        <w:rPr>
          <w:rFonts w:ascii="Arial" w:hAnsi="Arial" w:cs="Arial"/>
          <w:sz w:val="24"/>
          <w:szCs w:val="24"/>
        </w:rPr>
      </w:pPr>
      <w:r w:rsidRPr="005F4C93">
        <w:rPr>
          <w:rFonts w:ascii="Arial" w:hAnsi="Arial" w:cs="Arial"/>
          <w:b/>
          <w:sz w:val="24"/>
          <w:szCs w:val="24"/>
          <w:u w:val="single"/>
        </w:rPr>
        <w:t xml:space="preserve">Article </w:t>
      </w:r>
      <w:r w:rsidR="007968F8">
        <w:rPr>
          <w:rFonts w:ascii="Arial" w:hAnsi="Arial" w:cs="Arial"/>
          <w:b/>
          <w:sz w:val="24"/>
          <w:szCs w:val="24"/>
          <w:u w:val="single"/>
        </w:rPr>
        <w:t>19</w:t>
      </w:r>
      <w:r w:rsidRPr="00692593">
        <w:rPr>
          <w:rFonts w:ascii="Arial" w:hAnsi="Arial" w:cs="Arial"/>
          <w:b/>
          <w:sz w:val="24"/>
          <w:szCs w:val="24"/>
        </w:rPr>
        <w:t> :</w:t>
      </w:r>
      <w:r w:rsidRPr="005F4C93">
        <w:rPr>
          <w:rFonts w:ascii="Arial" w:hAnsi="Arial" w:cs="Arial"/>
          <w:sz w:val="24"/>
          <w:szCs w:val="24"/>
        </w:rPr>
        <w:t xml:space="preserve"> Jusqu’à la prochaine Assemblée Générale Ordinaire, le prix de la carte </w:t>
      </w:r>
      <w:r w:rsidR="003E647E">
        <w:rPr>
          <w:rFonts w:ascii="Arial" w:hAnsi="Arial" w:cs="Arial"/>
          <w:sz w:val="24"/>
          <w:szCs w:val="24"/>
        </w:rPr>
        <w:t>de</w:t>
      </w:r>
      <w:r w:rsidR="002931D2">
        <w:rPr>
          <w:rFonts w:ascii="Arial" w:hAnsi="Arial" w:cs="Arial"/>
          <w:sz w:val="24"/>
          <w:szCs w:val="24"/>
        </w:rPr>
        <w:t xml:space="preserve"> membre est fixé à 20€ par an (</w:t>
      </w:r>
      <w:r w:rsidR="003E647E">
        <w:rPr>
          <w:rFonts w:ascii="Arial" w:hAnsi="Arial" w:cs="Arial"/>
          <w:sz w:val="24"/>
          <w:szCs w:val="24"/>
        </w:rPr>
        <w:t>10€/ étudiant).</w:t>
      </w:r>
    </w:p>
    <w:p w:rsidR="00771045" w:rsidRDefault="00771045" w:rsidP="00147023">
      <w:pPr>
        <w:tabs>
          <w:tab w:val="left" w:pos="142"/>
        </w:tabs>
        <w:ind w:firstLine="851"/>
        <w:rPr>
          <w:rFonts w:ascii="Arial" w:hAnsi="Arial" w:cs="Arial"/>
          <w:sz w:val="24"/>
          <w:szCs w:val="24"/>
        </w:rPr>
      </w:pPr>
      <w:r w:rsidRPr="005F4C93">
        <w:rPr>
          <w:rFonts w:ascii="Arial" w:hAnsi="Arial" w:cs="Arial"/>
          <w:sz w:val="24"/>
          <w:szCs w:val="24"/>
        </w:rPr>
        <w:t>Chaque membre devra s’acquitter de sa cotisation annuelle, faute de quoi un avertissement lui sera adressé. S’il reste 3 ans sans cotiser, il est exclu de l’association.</w:t>
      </w:r>
    </w:p>
    <w:p w:rsidR="00692593" w:rsidRDefault="00692593" w:rsidP="00147023">
      <w:pPr>
        <w:tabs>
          <w:tab w:val="left" w:pos="142"/>
        </w:tabs>
        <w:ind w:firstLine="851"/>
        <w:rPr>
          <w:rFonts w:ascii="Arial" w:hAnsi="Arial" w:cs="Arial"/>
          <w:sz w:val="24"/>
          <w:szCs w:val="24"/>
        </w:rPr>
      </w:pPr>
      <w:r w:rsidRPr="00692593">
        <w:rPr>
          <w:rFonts w:ascii="Arial" w:hAnsi="Arial" w:cs="Arial"/>
          <w:b/>
          <w:sz w:val="24"/>
          <w:szCs w:val="24"/>
          <w:u w:val="single"/>
        </w:rPr>
        <w:t>Article 2</w:t>
      </w:r>
      <w:r w:rsidR="007968F8">
        <w:rPr>
          <w:rFonts w:ascii="Arial" w:hAnsi="Arial" w:cs="Arial"/>
          <w:b/>
          <w:sz w:val="24"/>
          <w:szCs w:val="24"/>
          <w:u w:val="single"/>
        </w:rPr>
        <w:t>0</w:t>
      </w:r>
      <w:r w:rsidRPr="00692593">
        <w:rPr>
          <w:rFonts w:ascii="Arial" w:hAnsi="Arial" w:cs="Arial"/>
          <w:b/>
          <w:sz w:val="24"/>
          <w:szCs w:val="24"/>
        </w:rPr>
        <w:t> :</w:t>
      </w:r>
      <w:r>
        <w:rPr>
          <w:rFonts w:ascii="Arial" w:hAnsi="Arial" w:cs="Arial"/>
          <w:b/>
          <w:sz w:val="24"/>
          <w:szCs w:val="24"/>
        </w:rPr>
        <w:t xml:space="preserve"> Dispositions Générales : </w:t>
      </w:r>
      <w:r w:rsidRPr="00692593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outes les questions non prévues par le présent Règlement Intérieur sont réglées </w:t>
      </w:r>
      <w:r w:rsidR="00297F39">
        <w:rPr>
          <w:rFonts w:ascii="Arial" w:hAnsi="Arial" w:cs="Arial"/>
          <w:sz w:val="24"/>
          <w:szCs w:val="24"/>
        </w:rPr>
        <w:t>par le Comité Directeur.</w:t>
      </w:r>
    </w:p>
    <w:p w:rsidR="00297F39" w:rsidRDefault="00297F39" w:rsidP="00147023">
      <w:pPr>
        <w:tabs>
          <w:tab w:val="left" w:pos="142"/>
        </w:tabs>
        <w:ind w:firstLine="851"/>
        <w:rPr>
          <w:rFonts w:ascii="Arial" w:hAnsi="Arial" w:cs="Arial"/>
          <w:sz w:val="24"/>
          <w:szCs w:val="24"/>
        </w:rPr>
      </w:pPr>
    </w:p>
    <w:p w:rsidR="00297F39" w:rsidRDefault="00297F39" w:rsidP="00147023">
      <w:pPr>
        <w:tabs>
          <w:tab w:val="left" w:pos="142"/>
        </w:tabs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Fait à Lorient, le 01/05/20</w:t>
      </w:r>
      <w:r w:rsidR="00BF1144">
        <w:rPr>
          <w:rFonts w:ascii="Arial" w:hAnsi="Arial" w:cs="Arial"/>
          <w:sz w:val="24"/>
          <w:szCs w:val="24"/>
        </w:rPr>
        <w:t>14</w:t>
      </w:r>
    </w:p>
    <w:p w:rsidR="00297F39" w:rsidRDefault="00297F39" w:rsidP="00147023">
      <w:pPr>
        <w:tabs>
          <w:tab w:val="left" w:pos="142"/>
        </w:tabs>
        <w:ind w:firstLine="851"/>
        <w:rPr>
          <w:rFonts w:ascii="Arial" w:hAnsi="Arial" w:cs="Arial"/>
          <w:sz w:val="24"/>
          <w:szCs w:val="24"/>
        </w:rPr>
      </w:pPr>
    </w:p>
    <w:p w:rsidR="00297F39" w:rsidRPr="00692593" w:rsidRDefault="00297F39" w:rsidP="00147023">
      <w:pPr>
        <w:tabs>
          <w:tab w:val="left" w:pos="142"/>
        </w:tabs>
        <w:ind w:firstLine="851"/>
        <w:rPr>
          <w:rFonts w:ascii="Arial" w:hAnsi="Arial" w:cs="Arial"/>
          <w:b/>
          <w:sz w:val="24"/>
          <w:szCs w:val="24"/>
          <w:u w:val="single"/>
        </w:rPr>
      </w:pPr>
    </w:p>
    <w:p w:rsidR="00E77021" w:rsidRDefault="004D01DF" w:rsidP="005F4C93">
      <w:pPr>
        <w:tabs>
          <w:tab w:val="left" w:pos="14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D01DF">
        <w:rPr>
          <w:rFonts w:ascii="Arial" w:hAnsi="Arial" w:cs="Arial"/>
          <w:b/>
          <w:sz w:val="24"/>
          <w:szCs w:val="24"/>
        </w:rPr>
        <w:t>Le Président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D01DF">
        <w:rPr>
          <w:rFonts w:ascii="Arial" w:hAnsi="Arial" w:cs="Arial"/>
          <w:b/>
          <w:sz w:val="24"/>
          <w:szCs w:val="24"/>
        </w:rPr>
        <w:t>L</w:t>
      </w:r>
      <w:r w:rsidR="00BF1144">
        <w:rPr>
          <w:rFonts w:ascii="Arial" w:hAnsi="Arial" w:cs="Arial"/>
          <w:b/>
          <w:sz w:val="24"/>
          <w:szCs w:val="24"/>
        </w:rPr>
        <w:t>’Adhérent (e)</w:t>
      </w:r>
      <w:r>
        <w:rPr>
          <w:rFonts w:ascii="Arial" w:hAnsi="Arial" w:cs="Arial"/>
          <w:sz w:val="24"/>
          <w:szCs w:val="24"/>
        </w:rPr>
        <w:tab/>
      </w:r>
    </w:p>
    <w:p w:rsidR="004D01DF" w:rsidRDefault="004D01DF" w:rsidP="005F4C93">
      <w:pPr>
        <w:tabs>
          <w:tab w:val="left" w:pos="142"/>
        </w:tabs>
        <w:rPr>
          <w:rFonts w:ascii="Arial" w:hAnsi="Arial" w:cs="Arial"/>
          <w:sz w:val="24"/>
          <w:szCs w:val="24"/>
        </w:rPr>
      </w:pPr>
    </w:p>
    <w:p w:rsidR="004D01DF" w:rsidRPr="007C5042" w:rsidRDefault="004D01DF" w:rsidP="005F4C93">
      <w:pPr>
        <w:tabs>
          <w:tab w:val="left" w:pos="142"/>
        </w:tabs>
        <w:rPr>
          <w:rFonts w:ascii="Arial" w:hAnsi="Arial" w:cs="Arial"/>
          <w:sz w:val="24"/>
          <w:szCs w:val="24"/>
        </w:rPr>
      </w:pPr>
    </w:p>
    <w:p w:rsidR="008006A4" w:rsidRPr="007C5042" w:rsidRDefault="008006A4" w:rsidP="005F4C93">
      <w:pPr>
        <w:tabs>
          <w:tab w:val="left" w:pos="142"/>
        </w:tabs>
        <w:rPr>
          <w:rFonts w:ascii="Arial" w:hAnsi="Arial" w:cs="Arial"/>
          <w:sz w:val="24"/>
          <w:szCs w:val="24"/>
        </w:rPr>
      </w:pPr>
    </w:p>
    <w:p w:rsidR="004D01DF" w:rsidRPr="007C5042" w:rsidRDefault="004D01DF" w:rsidP="005F4C93">
      <w:pPr>
        <w:tabs>
          <w:tab w:val="left" w:pos="142"/>
        </w:tabs>
        <w:rPr>
          <w:rFonts w:ascii="Arial" w:hAnsi="Arial" w:cs="Arial"/>
          <w:sz w:val="24"/>
          <w:szCs w:val="24"/>
        </w:rPr>
      </w:pPr>
      <w:r w:rsidRPr="007C5042">
        <w:rPr>
          <w:rFonts w:ascii="Arial" w:hAnsi="Arial" w:cs="Arial"/>
          <w:sz w:val="24"/>
          <w:szCs w:val="24"/>
        </w:rPr>
        <w:tab/>
      </w:r>
      <w:r w:rsidRPr="007C5042">
        <w:rPr>
          <w:rFonts w:ascii="Arial" w:hAnsi="Arial" w:cs="Arial"/>
          <w:sz w:val="24"/>
          <w:szCs w:val="24"/>
        </w:rPr>
        <w:tab/>
      </w:r>
      <w:r w:rsidR="00BF1144" w:rsidRPr="007C5042">
        <w:rPr>
          <w:rFonts w:ascii="Arial" w:hAnsi="Arial" w:cs="Arial"/>
          <w:sz w:val="24"/>
          <w:szCs w:val="24"/>
        </w:rPr>
        <w:t xml:space="preserve"> </w:t>
      </w:r>
      <w:r w:rsidR="00BF1144" w:rsidRPr="007C5042">
        <w:rPr>
          <w:rFonts w:ascii="Arial" w:hAnsi="Arial" w:cs="Arial"/>
          <w:b/>
          <w:sz w:val="24"/>
          <w:szCs w:val="24"/>
        </w:rPr>
        <w:t>El Hadji Mamadou SENE</w:t>
      </w:r>
      <w:r w:rsidRPr="007C5042">
        <w:rPr>
          <w:rFonts w:ascii="Arial" w:hAnsi="Arial" w:cs="Arial"/>
          <w:sz w:val="24"/>
          <w:szCs w:val="24"/>
        </w:rPr>
        <w:tab/>
      </w:r>
      <w:r w:rsidRPr="007C5042">
        <w:rPr>
          <w:rFonts w:ascii="Arial" w:hAnsi="Arial" w:cs="Arial"/>
          <w:sz w:val="24"/>
          <w:szCs w:val="24"/>
        </w:rPr>
        <w:tab/>
      </w:r>
      <w:r w:rsidR="009D12D5" w:rsidRPr="007C5042">
        <w:rPr>
          <w:rFonts w:ascii="Arial" w:hAnsi="Arial" w:cs="Arial"/>
          <w:sz w:val="24"/>
          <w:szCs w:val="24"/>
        </w:rPr>
        <w:t xml:space="preserve">                   </w:t>
      </w:r>
      <w:r w:rsidR="008006A4" w:rsidRPr="007C504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C5042" w:rsidRPr="007C5042">
        <w:rPr>
          <w:rFonts w:ascii="Arial" w:hAnsi="Arial" w:cs="Arial"/>
          <w:b/>
          <w:sz w:val="24"/>
          <w:szCs w:val="24"/>
        </w:rPr>
        <w:t>Fatou</w:t>
      </w:r>
      <w:proofErr w:type="spellEnd"/>
      <w:r w:rsidR="007C5042" w:rsidRPr="007C5042">
        <w:rPr>
          <w:rFonts w:ascii="Arial" w:hAnsi="Arial" w:cs="Arial"/>
          <w:b/>
          <w:sz w:val="24"/>
          <w:szCs w:val="24"/>
        </w:rPr>
        <w:t xml:space="preserve"> DUMONT</w:t>
      </w:r>
    </w:p>
    <w:sectPr w:rsidR="004D01DF" w:rsidRPr="007C5042" w:rsidSect="00F0403D">
      <w:footerReference w:type="default" r:id="rId10"/>
      <w:pgSz w:w="11906" w:h="16838"/>
      <w:pgMar w:top="993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0EB3" w:rsidRDefault="00F60EB3" w:rsidP="0054517E">
      <w:pPr>
        <w:spacing w:after="0" w:line="240" w:lineRule="auto"/>
      </w:pPr>
      <w:r>
        <w:separator/>
      </w:r>
    </w:p>
  </w:endnote>
  <w:endnote w:type="continuationSeparator" w:id="0">
    <w:p w:rsidR="00F60EB3" w:rsidRDefault="00F60EB3" w:rsidP="00545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517E" w:rsidRPr="0054517E" w:rsidRDefault="0054517E" w:rsidP="0054517E">
    <w:pPr>
      <w:pStyle w:val="Footer"/>
      <w:ind w:left="-993"/>
      <w:rPr>
        <w:color w:val="F79646" w:themeColor="accent6"/>
      </w:rPr>
    </w:pPr>
    <w:r>
      <w:rPr>
        <w:color w:val="F79646" w:themeColor="accent6"/>
      </w:rPr>
      <w:t xml:space="preserve">Benn </w:t>
    </w:r>
    <w:proofErr w:type="spellStart"/>
    <w:r>
      <w:rPr>
        <w:color w:val="F79646" w:themeColor="accent6"/>
      </w:rPr>
      <w:t>Keur</w:t>
    </w:r>
    <w:proofErr w:type="spellEnd"/>
    <w:r>
      <w:rPr>
        <w:color w:val="F79646" w:themeColor="accent6"/>
      </w:rPr>
      <w:t xml:space="preserve"> 2 rue Maurice Thorez 56100 Lorient </w:t>
    </w:r>
    <w:r>
      <w:rPr>
        <w:color w:val="F79646" w:themeColor="accent6"/>
      </w:rPr>
      <w:sym w:font="Wingdings 2" w:char="F027"/>
    </w:r>
    <w:r>
      <w:rPr>
        <w:color w:val="F79646" w:themeColor="accent6"/>
      </w:rPr>
      <w:t xml:space="preserve"> : 06.50.83.75.48 </w:t>
    </w:r>
    <w:r>
      <w:rPr>
        <w:color w:val="F79646" w:themeColor="accent6"/>
      </w:rPr>
      <w:sym w:font="Wingdings" w:char="F03A"/>
    </w:r>
    <w:r>
      <w:rPr>
        <w:color w:val="F79646" w:themeColor="accent6"/>
      </w:rPr>
      <w:t xml:space="preserve"> : </w:t>
    </w:r>
    <w:hyperlink r:id="rId1" w:history="1">
      <w:r w:rsidRPr="009438CC">
        <w:rPr>
          <w:rStyle w:val="Hyperlink"/>
        </w:rPr>
        <w:t>www.bennkeur.fr</w:t>
      </w:r>
    </w:hyperlink>
    <w:r>
      <w:rPr>
        <w:color w:val="F79646" w:themeColor="accent6"/>
      </w:rPr>
      <w:t xml:space="preserve"> Facebook : Benn </w:t>
    </w:r>
    <w:proofErr w:type="spellStart"/>
    <w:r>
      <w:rPr>
        <w:color w:val="F79646" w:themeColor="accent6"/>
      </w:rPr>
      <w:t>Keur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0EB3" w:rsidRDefault="00F60EB3" w:rsidP="0054517E">
      <w:pPr>
        <w:spacing w:after="0" w:line="240" w:lineRule="auto"/>
      </w:pPr>
      <w:r>
        <w:separator/>
      </w:r>
    </w:p>
  </w:footnote>
  <w:footnote w:type="continuationSeparator" w:id="0">
    <w:p w:rsidR="00F60EB3" w:rsidRDefault="00F60EB3" w:rsidP="005451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D03F47"/>
    <w:multiLevelType w:val="hybridMultilevel"/>
    <w:tmpl w:val="B98CC6F8"/>
    <w:lvl w:ilvl="0" w:tplc="D87EE876">
      <w:start w:val="2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">
    <w:nsid w:val="485F2CFA"/>
    <w:multiLevelType w:val="hybridMultilevel"/>
    <w:tmpl w:val="768E83D6"/>
    <w:lvl w:ilvl="0" w:tplc="040C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2">
    <w:nsid w:val="51783CB7"/>
    <w:multiLevelType w:val="hybridMultilevel"/>
    <w:tmpl w:val="D1F64BBE"/>
    <w:lvl w:ilvl="0" w:tplc="040C0001">
      <w:start w:val="1"/>
      <w:numFmt w:val="bullet"/>
      <w:lvlText w:val=""/>
      <w:lvlJc w:val="left"/>
      <w:pPr>
        <w:ind w:left="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8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12FB"/>
    <w:rsid w:val="000112FB"/>
    <w:rsid w:val="0001729C"/>
    <w:rsid w:val="00021FBB"/>
    <w:rsid w:val="00026070"/>
    <w:rsid w:val="00036DC0"/>
    <w:rsid w:val="00055DDA"/>
    <w:rsid w:val="000600FE"/>
    <w:rsid w:val="00061FA2"/>
    <w:rsid w:val="00065DDE"/>
    <w:rsid w:val="000832C8"/>
    <w:rsid w:val="0008798C"/>
    <w:rsid w:val="00090369"/>
    <w:rsid w:val="0009233D"/>
    <w:rsid w:val="000C78F9"/>
    <w:rsid w:val="000D5D91"/>
    <w:rsid w:val="00117CB5"/>
    <w:rsid w:val="0013754C"/>
    <w:rsid w:val="001433B2"/>
    <w:rsid w:val="00146745"/>
    <w:rsid w:val="00147023"/>
    <w:rsid w:val="001846A2"/>
    <w:rsid w:val="001908E1"/>
    <w:rsid w:val="001A7D79"/>
    <w:rsid w:val="001B751C"/>
    <w:rsid w:val="001D11D5"/>
    <w:rsid w:val="001D4E75"/>
    <w:rsid w:val="001D7592"/>
    <w:rsid w:val="001E11D2"/>
    <w:rsid w:val="001E6606"/>
    <w:rsid w:val="001F638B"/>
    <w:rsid w:val="001F74D0"/>
    <w:rsid w:val="002036DE"/>
    <w:rsid w:val="00222CA8"/>
    <w:rsid w:val="00243733"/>
    <w:rsid w:val="00251C09"/>
    <w:rsid w:val="00260F81"/>
    <w:rsid w:val="00262435"/>
    <w:rsid w:val="00264A6E"/>
    <w:rsid w:val="002706B9"/>
    <w:rsid w:val="002931D2"/>
    <w:rsid w:val="00296D5C"/>
    <w:rsid w:val="00297F39"/>
    <w:rsid w:val="002A463A"/>
    <w:rsid w:val="002A6289"/>
    <w:rsid w:val="002B7E64"/>
    <w:rsid w:val="002F124C"/>
    <w:rsid w:val="00321871"/>
    <w:rsid w:val="00323647"/>
    <w:rsid w:val="00336EBC"/>
    <w:rsid w:val="00351785"/>
    <w:rsid w:val="00363175"/>
    <w:rsid w:val="003873AF"/>
    <w:rsid w:val="003900DE"/>
    <w:rsid w:val="00392D8D"/>
    <w:rsid w:val="003A6CD5"/>
    <w:rsid w:val="003B4CD7"/>
    <w:rsid w:val="003C22FC"/>
    <w:rsid w:val="003E647E"/>
    <w:rsid w:val="003F411C"/>
    <w:rsid w:val="003F652D"/>
    <w:rsid w:val="003F68E5"/>
    <w:rsid w:val="004027E5"/>
    <w:rsid w:val="0040437D"/>
    <w:rsid w:val="00411B5D"/>
    <w:rsid w:val="0041618C"/>
    <w:rsid w:val="00461802"/>
    <w:rsid w:val="004629AA"/>
    <w:rsid w:val="00483B10"/>
    <w:rsid w:val="004A13F4"/>
    <w:rsid w:val="004A54A0"/>
    <w:rsid w:val="004D01DF"/>
    <w:rsid w:val="004E29AD"/>
    <w:rsid w:val="00510021"/>
    <w:rsid w:val="005150C0"/>
    <w:rsid w:val="00523A7F"/>
    <w:rsid w:val="00527F23"/>
    <w:rsid w:val="00530B38"/>
    <w:rsid w:val="0054517E"/>
    <w:rsid w:val="00547748"/>
    <w:rsid w:val="0056794A"/>
    <w:rsid w:val="00574FEC"/>
    <w:rsid w:val="00580EE8"/>
    <w:rsid w:val="00582D7A"/>
    <w:rsid w:val="00593693"/>
    <w:rsid w:val="005A225F"/>
    <w:rsid w:val="005A59D6"/>
    <w:rsid w:val="005D45E8"/>
    <w:rsid w:val="005D5A99"/>
    <w:rsid w:val="005E3664"/>
    <w:rsid w:val="005F4C93"/>
    <w:rsid w:val="00602C6A"/>
    <w:rsid w:val="00616983"/>
    <w:rsid w:val="00623609"/>
    <w:rsid w:val="00631F71"/>
    <w:rsid w:val="00692593"/>
    <w:rsid w:val="006C0BAC"/>
    <w:rsid w:val="006C2F3C"/>
    <w:rsid w:val="006C51FC"/>
    <w:rsid w:val="006F240B"/>
    <w:rsid w:val="0072778F"/>
    <w:rsid w:val="00764288"/>
    <w:rsid w:val="007669E8"/>
    <w:rsid w:val="00771045"/>
    <w:rsid w:val="00777501"/>
    <w:rsid w:val="0078130C"/>
    <w:rsid w:val="007819B9"/>
    <w:rsid w:val="007968F8"/>
    <w:rsid w:val="007B1227"/>
    <w:rsid w:val="007B2D0F"/>
    <w:rsid w:val="007B5499"/>
    <w:rsid w:val="007B663F"/>
    <w:rsid w:val="007C5042"/>
    <w:rsid w:val="007D0ABD"/>
    <w:rsid w:val="007D278E"/>
    <w:rsid w:val="007E1889"/>
    <w:rsid w:val="007E191F"/>
    <w:rsid w:val="007F1766"/>
    <w:rsid w:val="008006A4"/>
    <w:rsid w:val="00801AA7"/>
    <w:rsid w:val="00804D2E"/>
    <w:rsid w:val="008227A3"/>
    <w:rsid w:val="00850158"/>
    <w:rsid w:val="00855A2B"/>
    <w:rsid w:val="00860556"/>
    <w:rsid w:val="0088641D"/>
    <w:rsid w:val="008B4E3F"/>
    <w:rsid w:val="008B57EC"/>
    <w:rsid w:val="008E6336"/>
    <w:rsid w:val="008F3A44"/>
    <w:rsid w:val="0090104D"/>
    <w:rsid w:val="00912120"/>
    <w:rsid w:val="00927FF6"/>
    <w:rsid w:val="00950A01"/>
    <w:rsid w:val="00954CBA"/>
    <w:rsid w:val="009747F6"/>
    <w:rsid w:val="0098557B"/>
    <w:rsid w:val="00986168"/>
    <w:rsid w:val="009B1DE0"/>
    <w:rsid w:val="009B30EA"/>
    <w:rsid w:val="009D12D5"/>
    <w:rsid w:val="009E2144"/>
    <w:rsid w:val="009E4A36"/>
    <w:rsid w:val="00A170F7"/>
    <w:rsid w:val="00A22E73"/>
    <w:rsid w:val="00A31941"/>
    <w:rsid w:val="00A377DE"/>
    <w:rsid w:val="00A43FBD"/>
    <w:rsid w:val="00A4620B"/>
    <w:rsid w:val="00A62640"/>
    <w:rsid w:val="00A80A27"/>
    <w:rsid w:val="00A85901"/>
    <w:rsid w:val="00AF27F6"/>
    <w:rsid w:val="00AF43E0"/>
    <w:rsid w:val="00B1743F"/>
    <w:rsid w:val="00B24BBD"/>
    <w:rsid w:val="00B25E98"/>
    <w:rsid w:val="00B31638"/>
    <w:rsid w:val="00B660F9"/>
    <w:rsid w:val="00B70065"/>
    <w:rsid w:val="00B8130A"/>
    <w:rsid w:val="00BC506D"/>
    <w:rsid w:val="00BE62FC"/>
    <w:rsid w:val="00BF1144"/>
    <w:rsid w:val="00BF7FFA"/>
    <w:rsid w:val="00C025CD"/>
    <w:rsid w:val="00C21BEA"/>
    <w:rsid w:val="00C2382D"/>
    <w:rsid w:val="00C31B32"/>
    <w:rsid w:val="00C348C8"/>
    <w:rsid w:val="00C56115"/>
    <w:rsid w:val="00C71D1D"/>
    <w:rsid w:val="00C776FC"/>
    <w:rsid w:val="00C87E0A"/>
    <w:rsid w:val="00CB4117"/>
    <w:rsid w:val="00CC0D01"/>
    <w:rsid w:val="00CD060F"/>
    <w:rsid w:val="00CE464E"/>
    <w:rsid w:val="00CF101F"/>
    <w:rsid w:val="00D40301"/>
    <w:rsid w:val="00D40F3E"/>
    <w:rsid w:val="00D419F6"/>
    <w:rsid w:val="00D426F2"/>
    <w:rsid w:val="00D504A8"/>
    <w:rsid w:val="00D57159"/>
    <w:rsid w:val="00D87498"/>
    <w:rsid w:val="00DA0785"/>
    <w:rsid w:val="00DB1822"/>
    <w:rsid w:val="00DB200F"/>
    <w:rsid w:val="00DB465A"/>
    <w:rsid w:val="00DC34F9"/>
    <w:rsid w:val="00E274B9"/>
    <w:rsid w:val="00E41612"/>
    <w:rsid w:val="00E444E7"/>
    <w:rsid w:val="00E66F27"/>
    <w:rsid w:val="00E67D47"/>
    <w:rsid w:val="00E7450E"/>
    <w:rsid w:val="00E77021"/>
    <w:rsid w:val="00EB3556"/>
    <w:rsid w:val="00EB6327"/>
    <w:rsid w:val="00EC0DA5"/>
    <w:rsid w:val="00EE6C3B"/>
    <w:rsid w:val="00EF2BF0"/>
    <w:rsid w:val="00EF6B95"/>
    <w:rsid w:val="00F02E17"/>
    <w:rsid w:val="00F0403D"/>
    <w:rsid w:val="00F07018"/>
    <w:rsid w:val="00F27327"/>
    <w:rsid w:val="00F30D05"/>
    <w:rsid w:val="00F570F4"/>
    <w:rsid w:val="00F60EB3"/>
    <w:rsid w:val="00F62717"/>
    <w:rsid w:val="00F67B7C"/>
    <w:rsid w:val="00F90C68"/>
    <w:rsid w:val="00F9582F"/>
    <w:rsid w:val="00FC1C61"/>
    <w:rsid w:val="00FF18A6"/>
    <w:rsid w:val="00FF18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4AB181-7617-4BF4-9F65-9C3A00D6A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12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64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451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4517E"/>
  </w:style>
  <w:style w:type="paragraph" w:styleId="Footer">
    <w:name w:val="footer"/>
    <w:basedOn w:val="Normal"/>
    <w:link w:val="FooterChar"/>
    <w:uiPriority w:val="99"/>
    <w:semiHidden/>
    <w:unhideWhenUsed/>
    <w:rsid w:val="005451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4517E"/>
  </w:style>
  <w:style w:type="character" w:styleId="Hyperlink">
    <w:name w:val="Hyperlink"/>
    <w:basedOn w:val="DefaultParagraphFont"/>
    <w:uiPriority w:val="99"/>
    <w:unhideWhenUsed/>
    <w:rsid w:val="0054517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97F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ennkeur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887FB-ED9D-40BE-BCF1-9F3B12185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</TotalTime>
  <Pages>4</Pages>
  <Words>993</Words>
  <Characters>5463</Characters>
  <Application>Microsoft Office Word</Application>
  <DocSecurity>0</DocSecurity>
  <Lines>45</Lines>
  <Paragraphs>12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SENE</dc:creator>
  <cp:lastModifiedBy>SENE</cp:lastModifiedBy>
  <cp:revision>26</cp:revision>
  <cp:lastPrinted>2014-05-19T20:35:00Z</cp:lastPrinted>
  <dcterms:created xsi:type="dcterms:W3CDTF">2014-04-01T22:02:00Z</dcterms:created>
  <dcterms:modified xsi:type="dcterms:W3CDTF">2014-05-24T14:23:00Z</dcterms:modified>
</cp:coreProperties>
</file>